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E917F" w14:textId="7204BF11" w:rsidR="00366778" w:rsidRPr="009E19D5" w:rsidRDefault="00366778" w:rsidP="00366778">
      <w:pPr>
        <w:tabs>
          <w:tab w:val="right" w:pos="9972"/>
        </w:tabs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bookmarkStart w:id="0" w:name="_Ref521334010"/>
      <w:r w:rsidRPr="009E19D5">
        <w:rPr>
          <w:rFonts w:ascii="Times New Roman" w:hAnsi="Times New Roman" w:cs="Times New Roman"/>
          <w:b/>
          <w:sz w:val="28"/>
          <w:szCs w:val="21"/>
        </w:rPr>
        <w:t>3GPP TSG RAN WG1 #112</w:t>
      </w:r>
      <w:r w:rsidR="007815CD">
        <w:rPr>
          <w:rFonts w:ascii="Times New Roman" w:hAnsi="Times New Roman" w:cs="Times New Roman" w:hint="eastAsia"/>
          <w:b/>
          <w:sz w:val="28"/>
          <w:szCs w:val="21"/>
        </w:rPr>
        <w:t>bis</w:t>
      </w:r>
      <w:r w:rsidR="007815CD">
        <w:rPr>
          <w:rFonts w:ascii="Times New Roman" w:hAnsi="Times New Roman" w:cs="Times New Roman"/>
          <w:b/>
          <w:sz w:val="28"/>
          <w:szCs w:val="21"/>
        </w:rPr>
        <w:t>-e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R1-2</w:t>
      </w:r>
      <w:r w:rsidR="00C644B2">
        <w:rPr>
          <w:rFonts w:ascii="Times New Roman" w:hAnsi="Times New Roman" w:cs="Times New Roman"/>
          <w:b/>
          <w:sz w:val="28"/>
          <w:szCs w:val="21"/>
        </w:rPr>
        <w:t>3</w:t>
      </w:r>
      <w:r w:rsidR="009343B4">
        <w:rPr>
          <w:rFonts w:ascii="Times New Roman" w:hAnsi="Times New Roman" w:cs="Times New Roman"/>
          <w:b/>
          <w:sz w:val="28"/>
          <w:szCs w:val="21"/>
        </w:rPr>
        <w:t>0</w:t>
      </w:r>
      <w:r w:rsidR="00DA1FDE">
        <w:rPr>
          <w:rFonts w:ascii="Times New Roman" w:hAnsi="Times New Roman" w:cs="Times New Roman"/>
          <w:b/>
          <w:sz w:val="28"/>
          <w:szCs w:val="21"/>
        </w:rPr>
        <w:t>2901</w:t>
      </w:r>
    </w:p>
    <w:p w14:paraId="2550A562" w14:textId="350A9D9D" w:rsidR="00366778" w:rsidRPr="009E19D5" w:rsidRDefault="00AF1881" w:rsidP="00366778">
      <w:pPr>
        <w:tabs>
          <w:tab w:val="right" w:pos="9972"/>
        </w:tabs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>
        <w:rPr>
          <w:rFonts w:ascii="Times New Roman" w:hAnsi="Times New Roman" w:cs="Times New Roman"/>
          <w:b/>
          <w:sz w:val="28"/>
          <w:szCs w:val="21"/>
        </w:rPr>
        <w:t xml:space="preserve">e-Meeting, </w:t>
      </w:r>
      <w:r w:rsidR="007815CD">
        <w:rPr>
          <w:rFonts w:ascii="Times New Roman" w:hAnsi="Times New Roman" w:cs="Times New Roman"/>
          <w:b/>
          <w:sz w:val="28"/>
          <w:szCs w:val="21"/>
        </w:rPr>
        <w:t>April</w:t>
      </w:r>
      <w:r w:rsidR="00AF125C">
        <w:rPr>
          <w:rFonts w:ascii="Times New Roman" w:hAnsi="Times New Roman" w:cs="Times New Roman"/>
          <w:b/>
          <w:sz w:val="28"/>
          <w:szCs w:val="21"/>
        </w:rPr>
        <w:t xml:space="preserve"> </w:t>
      </w:r>
      <w:r w:rsidR="007815CD">
        <w:rPr>
          <w:rFonts w:ascii="Times New Roman" w:hAnsi="Times New Roman" w:cs="Times New Roman"/>
          <w:b/>
          <w:sz w:val="28"/>
          <w:szCs w:val="21"/>
        </w:rPr>
        <w:t>1</w:t>
      </w:r>
      <w:r w:rsidR="00AF125C" w:rsidRPr="009E19D5">
        <w:rPr>
          <w:rFonts w:ascii="Times New Roman" w:hAnsi="Times New Roman" w:cs="Times New Roman"/>
          <w:b/>
          <w:sz w:val="28"/>
          <w:szCs w:val="21"/>
        </w:rPr>
        <w:t>7</w:t>
      </w:r>
      <w:r w:rsidR="00AF125C" w:rsidRPr="009E19D5">
        <w:rPr>
          <w:rFonts w:ascii="Times New Roman" w:hAnsi="Times New Roman" w:cs="Times New Roman"/>
          <w:b/>
          <w:sz w:val="28"/>
          <w:szCs w:val="21"/>
          <w:vertAlign w:val="superscript"/>
        </w:rPr>
        <w:t>th</w:t>
      </w:r>
      <w:r w:rsidR="00366778" w:rsidRPr="009E19D5">
        <w:rPr>
          <w:rFonts w:ascii="Times New Roman" w:hAnsi="Times New Roman" w:cs="Times New Roman"/>
          <w:b/>
          <w:sz w:val="28"/>
          <w:szCs w:val="21"/>
        </w:rPr>
        <w:t xml:space="preserve"> –</w:t>
      </w:r>
      <w:r w:rsidR="00AF125C">
        <w:rPr>
          <w:rFonts w:ascii="Times New Roman" w:hAnsi="Times New Roman" w:cs="Times New Roman"/>
          <w:b/>
          <w:sz w:val="28"/>
          <w:szCs w:val="21"/>
        </w:rPr>
        <w:t xml:space="preserve"> </w:t>
      </w:r>
      <w:r w:rsidR="007815CD">
        <w:rPr>
          <w:rFonts w:ascii="Times New Roman" w:hAnsi="Times New Roman" w:cs="Times New Roman"/>
          <w:b/>
          <w:sz w:val="28"/>
          <w:szCs w:val="21"/>
        </w:rPr>
        <w:t>26</w:t>
      </w:r>
      <w:r w:rsidR="007815CD" w:rsidRPr="009E19D5">
        <w:rPr>
          <w:rFonts w:ascii="Times New Roman" w:hAnsi="Times New Roman" w:cs="Times New Roman"/>
          <w:b/>
          <w:sz w:val="28"/>
          <w:szCs w:val="21"/>
          <w:vertAlign w:val="superscript"/>
        </w:rPr>
        <w:t>th</w:t>
      </w:r>
      <w:r w:rsidR="00AF125C">
        <w:rPr>
          <w:rFonts w:ascii="Times New Roman" w:hAnsi="Times New Roman" w:cs="Times New Roman"/>
          <w:b/>
          <w:sz w:val="28"/>
          <w:szCs w:val="21"/>
        </w:rPr>
        <w:t xml:space="preserve">, </w:t>
      </w:r>
      <w:r w:rsidR="00366778" w:rsidRPr="009E19D5">
        <w:rPr>
          <w:rFonts w:ascii="Times New Roman" w:hAnsi="Times New Roman" w:cs="Times New Roman"/>
          <w:b/>
          <w:sz w:val="28"/>
          <w:szCs w:val="21"/>
        </w:rPr>
        <w:t>202</w:t>
      </w:r>
      <w:r w:rsidR="007815CD">
        <w:rPr>
          <w:rFonts w:ascii="Times New Roman" w:hAnsi="Times New Roman" w:cs="Times New Roman"/>
          <w:b/>
          <w:sz w:val="28"/>
          <w:szCs w:val="21"/>
        </w:rPr>
        <w:t>3</w:t>
      </w:r>
    </w:p>
    <w:p w14:paraId="21E557D3" w14:textId="77777777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</w:p>
    <w:p w14:paraId="76670E78" w14:textId="77777777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Source: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Fujitsu</w:t>
      </w:r>
    </w:p>
    <w:p w14:paraId="6AA3031C" w14:textId="475A463D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Title: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</w:r>
      <w:r w:rsidR="00DD075E" w:rsidRPr="00DD075E">
        <w:rPr>
          <w:rFonts w:ascii="Times New Roman" w:hAnsi="Times New Roman" w:cs="Times New Roman"/>
          <w:b/>
          <w:sz w:val="28"/>
          <w:szCs w:val="21"/>
        </w:rPr>
        <w:t>Discussion on Rel-18 MIMO CSI enhancement</w:t>
      </w:r>
    </w:p>
    <w:p w14:paraId="0ABB2A35" w14:textId="2153D638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Agenda item: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9.1.2</w:t>
      </w:r>
    </w:p>
    <w:p w14:paraId="494EEF59" w14:textId="77777777" w:rsidR="00366778" w:rsidRPr="009E19D5" w:rsidRDefault="00366778" w:rsidP="00366778">
      <w:pPr>
        <w:ind w:left="1988" w:hanging="1988"/>
        <w:rPr>
          <w:rFonts w:ascii="Times New Roman" w:hAnsi="Times New Roman" w:cs="Times New Roman"/>
          <w:b/>
          <w:sz w:val="28"/>
          <w:szCs w:val="21"/>
        </w:rPr>
      </w:pPr>
      <w:r w:rsidRPr="009E19D5">
        <w:rPr>
          <w:rFonts w:ascii="Times New Roman" w:hAnsi="Times New Roman" w:cs="Times New Roman"/>
          <w:b/>
          <w:sz w:val="28"/>
          <w:szCs w:val="21"/>
        </w:rPr>
        <w:t>Document for:</w:t>
      </w:r>
      <w:r w:rsidRPr="009E19D5">
        <w:rPr>
          <w:rFonts w:ascii="Times New Roman" w:hAnsi="Times New Roman" w:cs="Times New Roman"/>
          <w:b/>
          <w:sz w:val="28"/>
          <w:szCs w:val="21"/>
        </w:rPr>
        <w:tab/>
        <w:t>Discussion and Decision</w:t>
      </w:r>
    </w:p>
    <w:p w14:paraId="11C0B8D9" w14:textId="77777777" w:rsidR="009E19D5" w:rsidRPr="009E19D5" w:rsidRDefault="009E19D5" w:rsidP="009E19D5">
      <w:pPr>
        <w:pStyle w:val="3GPPH1"/>
        <w:textAlignment w:val="baseline"/>
        <w:rPr>
          <w:rFonts w:ascii="Times New Roman" w:hAnsi="Times New Roman"/>
          <w:bCs/>
          <w:kern w:val="0"/>
          <w:szCs w:val="20"/>
        </w:rPr>
      </w:pPr>
      <w:r w:rsidRPr="009E19D5">
        <w:rPr>
          <w:rFonts w:ascii="Times New Roman" w:hAnsi="Times New Roman"/>
          <w:bCs/>
          <w:kern w:val="0"/>
          <w:szCs w:val="20"/>
        </w:rPr>
        <w:t>Introduction</w:t>
      </w:r>
    </w:p>
    <w:p w14:paraId="18C2205D" w14:textId="436F4E62" w:rsidR="009E19D5" w:rsidRPr="009E19D5" w:rsidRDefault="009E19D5" w:rsidP="009E19D5">
      <w:pPr>
        <w:pStyle w:val="3GPPText"/>
        <w:rPr>
          <w:lang w:eastAsia="zh-CN"/>
        </w:rPr>
      </w:pPr>
      <w:r>
        <w:rPr>
          <w:lang w:eastAsia="zh-CN"/>
        </w:rPr>
        <w:t xml:space="preserve">In last meeting, there was good progress on enhancements of CSI acquisition for CJT and mobility with agreements agreed </w:t>
      </w:r>
      <w:r w:rsidR="00B46161">
        <w:rPr>
          <w:lang w:eastAsia="zh-CN"/>
        </w:rPr>
        <w:t xml:space="preserve">in </w:t>
      </w:r>
      <w:r>
        <w:rPr>
          <w:lang w:eastAsia="zh-CN"/>
        </w:rPr>
        <w:t>[1]. In this contribution, we will share some further considerations on the CSI enhancement for CJT and mobility.</w:t>
      </w:r>
    </w:p>
    <w:p w14:paraId="54688CD6" w14:textId="453BC506" w:rsidR="00366778" w:rsidRDefault="00366778" w:rsidP="00366778">
      <w:pPr>
        <w:pStyle w:val="1"/>
        <w:spacing w:before="0" w:afterLines="50"/>
        <w:rPr>
          <w:rFonts w:ascii="Times New Roman" w:eastAsiaTheme="minorEastAsia" w:hAnsi="Times New Roman"/>
          <w:b w:val="0"/>
          <w:bCs/>
          <w:sz w:val="36"/>
          <w:szCs w:val="36"/>
          <w:lang w:val="en-US"/>
        </w:rPr>
      </w:pPr>
      <w:r w:rsidRPr="009E19D5">
        <w:rPr>
          <w:rFonts w:ascii="Times New Roman" w:hAnsi="Times New Roman"/>
          <w:b w:val="0"/>
          <w:bCs/>
          <w:sz w:val="36"/>
          <w:szCs w:val="36"/>
          <w:lang w:val="en-US"/>
        </w:rPr>
        <w:t xml:space="preserve">CSI enhancement for </w:t>
      </w:r>
      <w:r w:rsidRPr="009E19D5">
        <w:rPr>
          <w:rFonts w:ascii="Times New Roman" w:eastAsiaTheme="minorEastAsia" w:hAnsi="Times New Roman"/>
          <w:b w:val="0"/>
          <w:bCs/>
          <w:sz w:val="36"/>
          <w:szCs w:val="36"/>
          <w:lang w:val="en-US"/>
        </w:rPr>
        <w:t>coherent-JT</w:t>
      </w:r>
    </w:p>
    <w:p w14:paraId="502F6C64" w14:textId="6121DC60" w:rsidR="00A076B8" w:rsidRPr="00AF5B13" w:rsidRDefault="00A076B8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AF5B13">
        <w:rPr>
          <w:rFonts w:ascii="Times New Roman" w:eastAsiaTheme="minorEastAsia" w:hAnsi="Times New Roman" w:cs="Times New Roman"/>
          <w:lang w:eastAsia="zh-CN"/>
        </w:rPr>
        <w:t xml:space="preserve">In the RAN1#110 meeting, the following two codebook modes for Rel-18 coherent-JT codebook design were supported for Rel-18 </w:t>
      </w:r>
      <w:r w:rsidR="000D14B0" w:rsidRPr="00AF5B13">
        <w:rPr>
          <w:rFonts w:ascii="Times New Roman" w:eastAsiaTheme="minorEastAsia" w:hAnsi="Times New Roman" w:cs="Times New Roman"/>
          <w:lang w:eastAsia="zh-CN"/>
        </w:rPr>
        <w:t>coherent-JT</w:t>
      </w:r>
      <w:r w:rsidRPr="00AF5B13">
        <w:rPr>
          <w:rFonts w:ascii="Times New Roman" w:eastAsiaTheme="minorEastAsia" w:hAnsi="Times New Roman" w:cs="Times New Roman"/>
          <w:lang w:eastAsia="zh-CN"/>
        </w:rPr>
        <w:t xml:space="preserve"> transmission hypothesis. Based on each structure, the codebook design should be discussed separately, but it is more preferred to realize two modes through one common criteria.</w:t>
      </w:r>
    </w:p>
    <w:p w14:paraId="16FA43F8" w14:textId="77777777" w:rsidR="00A076B8" w:rsidRPr="00635954" w:rsidRDefault="00A076B8">
      <w:pPr>
        <w:widowControl/>
        <w:numPr>
          <w:ilvl w:val="1"/>
          <w:numId w:val="5"/>
        </w:numPr>
        <w:spacing w:afterLines="50" w:after="120"/>
        <w:rPr>
          <w:rFonts w:ascii="Times New Roman" w:hAnsi="Times New Roman" w:cs="Times New Roman"/>
          <w:bCs/>
          <w:sz w:val="22"/>
        </w:rPr>
      </w:pPr>
      <w:r w:rsidRPr="00635954">
        <w:rPr>
          <w:rFonts w:ascii="Times New Roman" w:hAnsi="Times New Roman" w:cs="Times New Roman"/>
          <w:sz w:val="22"/>
        </w:rPr>
        <w:t xml:space="preserve"> </w:t>
      </w:r>
      <w:r w:rsidRPr="00635954">
        <w:rPr>
          <w:rFonts w:ascii="Times New Roman" w:hAnsi="Times New Roman" w:cs="Times New Roman"/>
          <w:bCs/>
          <w:sz w:val="22"/>
        </w:rPr>
        <w:t xml:space="preserve">Mode 1: Per-TRP/TRP-group SD/FD basis selection which allows independent FD basis selection across N TRPs / TRP groups. Example formulation (N = number of TRPs or TRP groups): </w:t>
      </w:r>
    </w:p>
    <w:p w14:paraId="1A0E371F" w14:textId="77777777" w:rsidR="00A076B8" w:rsidRPr="00635954" w:rsidRDefault="00000000" w:rsidP="00A076B8">
      <w:pPr>
        <w:snapToGrid w:val="0"/>
        <w:jc w:val="center"/>
        <w:rPr>
          <w:rFonts w:ascii="Times New Roman" w:hAnsi="Times New Roman" w:cs="Times New Roman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f,1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2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</m:t>
                        </m:r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f,N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2E655251" w14:textId="77777777" w:rsidR="00A076B8" w:rsidRPr="00635954" w:rsidRDefault="00A076B8">
      <w:pPr>
        <w:widowControl/>
        <w:numPr>
          <w:ilvl w:val="1"/>
          <w:numId w:val="5"/>
        </w:numPr>
        <w:spacing w:afterLines="50" w:after="120"/>
        <w:rPr>
          <w:rFonts w:ascii="Times New Roman" w:hAnsi="Times New Roman" w:cs="Times New Roman"/>
          <w:bCs/>
          <w:sz w:val="22"/>
        </w:rPr>
      </w:pPr>
      <w:r w:rsidRPr="00635954">
        <w:rPr>
          <w:rFonts w:ascii="Times New Roman" w:hAnsi="Times New Roman" w:cs="Times New Roman"/>
          <w:bCs/>
          <w:sz w:val="22"/>
        </w:rPr>
        <w:t>Mode 2: Per-TRP/TRP group (port-group or resource) SD basis selection and joint/common (across N TRPs) FD basis selection. Example formulation (N = number of TRPs or TRP groups):</w:t>
      </w:r>
    </w:p>
    <w:p w14:paraId="0013ADCB" w14:textId="77777777" w:rsidR="00A076B8" w:rsidRPr="00635954" w:rsidRDefault="00000000" w:rsidP="00A076B8">
      <w:pPr>
        <w:snapToGrid w:val="0"/>
        <w:jc w:val="center"/>
        <w:rPr>
          <w:rFonts w:ascii="Times New Roman" w:hAnsi="Times New Roman" w:cs="Times New Roman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2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2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2,</m:t>
                        </m:r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f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47BDF43C" w14:textId="33000F16" w:rsidR="00A076B8" w:rsidRPr="00635954" w:rsidRDefault="00A076B8" w:rsidP="00FD1501">
      <w:pPr>
        <w:snapToGrid w:val="0"/>
        <w:spacing w:afterLines="50" w:after="120"/>
        <w:rPr>
          <w:rFonts w:ascii="Times New Roman" w:hAnsi="Times New Roman" w:cs="Times New Roman"/>
          <w:sz w:val="22"/>
        </w:rPr>
      </w:pPr>
      <w:r w:rsidRPr="00635954">
        <w:rPr>
          <w:rFonts w:ascii="Times New Roman" w:hAnsi="Times New Roman" w:cs="Times New Roman"/>
          <w:sz w:val="22"/>
        </w:rPr>
        <w:t>In this section, we provide our views on remaining issue</w:t>
      </w:r>
      <w:r w:rsidR="002411B0" w:rsidRPr="00635954">
        <w:rPr>
          <w:rFonts w:ascii="Times New Roman" w:hAnsi="Times New Roman" w:cs="Times New Roman"/>
          <w:sz w:val="22"/>
        </w:rPr>
        <w:t>s</w:t>
      </w:r>
      <w:r w:rsidRPr="00635954">
        <w:rPr>
          <w:rFonts w:ascii="Times New Roman" w:hAnsi="Times New Roman" w:cs="Times New Roman"/>
          <w:sz w:val="22"/>
        </w:rPr>
        <w:t xml:space="preserve"> for </w:t>
      </w:r>
      <w:r w:rsidR="000D14B0" w:rsidRPr="00635954">
        <w:rPr>
          <w:rFonts w:ascii="Times New Roman" w:hAnsi="Times New Roman" w:cs="Times New Roman"/>
          <w:sz w:val="22"/>
        </w:rPr>
        <w:t xml:space="preserve">Rel-18 </w:t>
      </w:r>
      <w:r w:rsidR="000D14B0" w:rsidRPr="00635954">
        <w:rPr>
          <w:rFonts w:ascii="Times New Roman" w:hAnsi="Times New Roman" w:cs="Times New Roman"/>
          <w:sz w:val="22"/>
          <w:szCs w:val="28"/>
        </w:rPr>
        <w:t>coherent-JT</w:t>
      </w:r>
      <w:r w:rsidRPr="00635954">
        <w:rPr>
          <w:rFonts w:ascii="Times New Roman" w:hAnsi="Times New Roman" w:cs="Times New Roman"/>
          <w:sz w:val="22"/>
        </w:rPr>
        <w:t>.</w:t>
      </w:r>
    </w:p>
    <w:p w14:paraId="629ED7BC" w14:textId="77777777" w:rsidR="00366778" w:rsidRPr="00FE3204" w:rsidRDefault="00000000" w:rsidP="00562A2D">
      <w:pPr>
        <w:pStyle w:val="2"/>
        <w:spacing w:before="0" w:afterLines="50"/>
        <w:rPr>
          <w:rFonts w:ascii="Times New Roman" w:eastAsiaTheme="minorEastAsia" w:hAnsi="Times New Roman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val="en-US"/>
              </w:rPr>
              <m:t>2</m:t>
            </m:r>
          </m:sub>
        </m:sSub>
      </m:oMath>
      <w:r w:rsidR="00366778" w:rsidRPr="00FE3204">
        <w:rPr>
          <w:rFonts w:ascii="Times New Roman" w:eastAsiaTheme="minorEastAsia" w:hAnsi="Times New Roman"/>
          <w:lang w:val="en-US"/>
        </w:rPr>
        <w:t xml:space="preserve"> quantization</w:t>
      </w:r>
    </w:p>
    <w:p w14:paraId="02C731C6" w14:textId="6D99E512" w:rsidR="00366778" w:rsidRPr="00625E7A" w:rsidRDefault="00625E7A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625E7A">
        <w:rPr>
          <w:rFonts w:ascii="Times New Roman" w:eastAsiaTheme="minorEastAsia" w:hAnsi="Times New Roman" w:cs="Times New Roman"/>
          <w:lang w:eastAsia="zh-CN"/>
        </w:rPr>
        <w:t>For Rel-18 C-JT transmission hypothesis, the following agreement and</w:t>
      </w:r>
      <w:r w:rsidR="000D14B0">
        <w:rPr>
          <w:rFonts w:ascii="Times New Roman" w:eastAsiaTheme="minorEastAsia" w:hAnsi="Times New Roman" w:cs="Times New Roman"/>
          <w:lang w:eastAsia="zh-CN"/>
        </w:rPr>
        <w:t xml:space="preserve"> w</w:t>
      </w:r>
      <w:r w:rsidRPr="00625E7A">
        <w:rPr>
          <w:rFonts w:ascii="Times New Roman" w:eastAsiaTheme="minorEastAsia" w:hAnsi="Times New Roman" w:cs="Times New Roman"/>
          <w:lang w:eastAsia="zh-CN"/>
        </w:rPr>
        <w:t>ork</w:t>
      </w:r>
      <w:r w:rsidR="00575F00">
        <w:rPr>
          <w:rFonts w:ascii="Times New Roman" w:eastAsiaTheme="minorEastAsia" w:hAnsi="Times New Roman" w:cs="Times New Roman"/>
          <w:lang w:eastAsia="zh-CN"/>
        </w:rPr>
        <w:t>ing</w:t>
      </w:r>
      <w:r w:rsidRPr="00625E7A">
        <w:rPr>
          <w:rFonts w:ascii="Times New Roman" w:eastAsiaTheme="minorEastAsia" w:hAnsi="Times New Roman" w:cs="Times New Roman"/>
          <w:lang w:eastAsia="zh-CN"/>
        </w:rPr>
        <w:t xml:space="preserve"> assumption were achieved in the 110bis e-meeting. </w:t>
      </w:r>
      <w:r w:rsidR="002411B0">
        <w:rPr>
          <w:rFonts w:ascii="Times New Roman" w:eastAsiaTheme="minorEastAsia" w:hAnsi="Times New Roman" w:cs="Times New Roman"/>
          <w:lang w:eastAsia="zh-CN"/>
        </w:rPr>
        <w:t>W</w:t>
      </w:r>
      <w:r w:rsidR="00575F00">
        <w:rPr>
          <w:rFonts w:ascii="Times New Roman" w:eastAsiaTheme="minorEastAsia" w:hAnsi="Times New Roman" w:cs="Times New Roman"/>
          <w:lang w:eastAsia="zh-CN"/>
        </w:rPr>
        <w:t xml:space="preserve">hether to confirm </w:t>
      </w:r>
      <w:r w:rsidR="002411B0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575F00">
        <w:rPr>
          <w:rFonts w:ascii="Times New Roman" w:eastAsiaTheme="minorEastAsia" w:hAnsi="Times New Roman" w:cs="Times New Roman"/>
          <w:lang w:eastAsia="zh-CN"/>
        </w:rPr>
        <w:t xml:space="preserve">working assumption has been discussed during two meetings and </w:t>
      </w:r>
      <w:r w:rsidR="00575F00" w:rsidRPr="00575F00">
        <w:rPr>
          <w:rFonts w:ascii="Times New Roman" w:eastAsiaTheme="minorEastAsia" w:hAnsi="Times New Roman" w:cs="Times New Roman"/>
          <w:lang w:eastAsia="zh-CN"/>
        </w:rPr>
        <w:t>there is no conclusion</w:t>
      </w:r>
      <w:r w:rsidR="00575F00">
        <w:rPr>
          <w:rFonts w:ascii="Times New Roman" w:eastAsiaTheme="minorEastAsia" w:hAnsi="Times New Roman" w:cs="Times New Roman"/>
          <w:lang w:eastAsia="zh-CN"/>
        </w:rPr>
        <w:t xml:space="preserve"> at present.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778" w:rsidRPr="00625E7A" w14:paraId="38DFA9F3" w14:textId="77777777" w:rsidTr="009814BB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30AD" w14:textId="77777777" w:rsidR="00366778" w:rsidRPr="00625E7A" w:rsidRDefault="00366778" w:rsidP="009814BB">
            <w:pPr>
              <w:rPr>
                <w:rFonts w:ascii="Times New Roman" w:eastAsia="Malgun Gothic" w:hAnsi="Times New Roman" w:cs="Times New Roman"/>
                <w:sz w:val="22"/>
                <w:lang w:eastAsia="ko-KR"/>
              </w:rPr>
            </w:pPr>
            <w:r w:rsidRPr="00625E7A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Agreement</w:t>
            </w:r>
          </w:p>
          <w:p w14:paraId="10D13C16" w14:textId="77777777" w:rsidR="00366778" w:rsidRPr="00625E7A" w:rsidRDefault="00366778" w:rsidP="009814BB">
            <w:pPr>
              <w:rPr>
                <w:rFonts w:ascii="Times New Roman" w:eastAsia="Batang" w:hAnsi="Times New Roman" w:cs="Times New Roman"/>
                <w:sz w:val="22"/>
                <w:lang w:val="en-GB" w:eastAsia="en-US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On the Type-II codebook refinement for CJT </w:t>
            </w:r>
            <w:proofErr w:type="spellStart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mTRP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, regarding W2 quantization group, for each layer:</w:t>
            </w:r>
          </w:p>
          <w:p w14:paraId="45FADD4D" w14:textId="77777777" w:rsidR="00366778" w:rsidRPr="00625E7A" w:rsidRDefault="00366778">
            <w:pPr>
              <w:numPr>
                <w:ilvl w:val="0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Support the following: (Alt1) One group comprises one polarization across all N CSI-RS resources (</w:t>
            </w:r>
            <w:proofErr w:type="spellStart"/>
            <w:r w:rsidRPr="00625E7A">
              <w:rPr>
                <w:rFonts w:ascii="Times New Roman" w:eastAsia="Batang" w:hAnsi="Times New Roman" w:cs="Times New Roman"/>
                <w:i/>
                <w:iCs/>
                <w:sz w:val="22"/>
                <w:lang w:val="en-GB"/>
              </w:rPr>
              <w:t>C</w:t>
            </w:r>
            <w:r w:rsidRPr="00625E7A">
              <w:rPr>
                <w:rFonts w:ascii="Times New Roman" w:eastAsia="Batang" w:hAnsi="Times New Roman" w:cs="Times New Roman"/>
                <w:sz w:val="22"/>
                <w:vertAlign w:val="subscript"/>
                <w:lang w:val="en-GB"/>
              </w:rPr>
              <w:t>group,phase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=1, </w:t>
            </w:r>
            <w:proofErr w:type="spellStart"/>
            <w:r w:rsidRPr="00625E7A">
              <w:rPr>
                <w:rFonts w:ascii="Times New Roman" w:eastAsia="Batang" w:hAnsi="Times New Roman" w:cs="Times New Roman"/>
                <w:i/>
                <w:iCs/>
                <w:sz w:val="22"/>
                <w:lang w:val="en-GB"/>
              </w:rPr>
              <w:t>C</w:t>
            </w:r>
            <w:r w:rsidRPr="00625E7A">
              <w:rPr>
                <w:rFonts w:ascii="Times New Roman" w:eastAsia="Batang" w:hAnsi="Times New Roman" w:cs="Times New Roman"/>
                <w:sz w:val="22"/>
                <w:vertAlign w:val="subscript"/>
                <w:lang w:val="en-GB"/>
              </w:rPr>
              <w:t>group,amp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=2)</w:t>
            </w:r>
          </w:p>
          <w:p w14:paraId="4408AD7C" w14:textId="77777777" w:rsidR="00366778" w:rsidRPr="00625E7A" w:rsidRDefault="00366778">
            <w:pPr>
              <w:numPr>
                <w:ilvl w:val="1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FFS: Amplitude quantization table enhancement</w:t>
            </w:r>
          </w:p>
          <w:p w14:paraId="1BF45813" w14:textId="77777777" w:rsidR="00366778" w:rsidRPr="00625E7A" w:rsidRDefault="00366778">
            <w:pPr>
              <w:numPr>
                <w:ilvl w:val="1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For the amplitude group other than the group associated with the SCI, the reference amplitude is </w:t>
            </w:r>
            <w:proofErr w:type="gramStart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reported</w:t>
            </w:r>
            <w:proofErr w:type="gramEnd"/>
          </w:p>
          <w:p w14:paraId="07E38535" w14:textId="77777777" w:rsidR="00366778" w:rsidRPr="00625E7A" w:rsidRDefault="00366778">
            <w:pPr>
              <w:numPr>
                <w:ilvl w:val="0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bCs/>
                <w:sz w:val="22"/>
                <w:highlight w:val="darkYellow"/>
                <w:lang w:val="en-GB"/>
              </w:rPr>
              <w:t>Working assumption</w:t>
            </w: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: Alt3 is supported in addition to Alt1 (to be confirmed in RAN1#111)</w:t>
            </w:r>
          </w:p>
          <w:p w14:paraId="3E79ED7D" w14:textId="77777777" w:rsidR="00366778" w:rsidRPr="00625E7A" w:rsidRDefault="00366778">
            <w:pPr>
              <w:numPr>
                <w:ilvl w:val="1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(Alt3). One group comprises one polarization for one CSI-RS resource with a common phase reference across N CSI-RS resources (</w:t>
            </w:r>
            <w:proofErr w:type="spellStart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C</w:t>
            </w:r>
            <w:r w:rsidRPr="00625E7A">
              <w:rPr>
                <w:rFonts w:ascii="Times New Roman" w:eastAsia="Batang" w:hAnsi="Times New Roman" w:cs="Times New Roman"/>
                <w:sz w:val="22"/>
                <w:vertAlign w:val="subscript"/>
                <w:lang w:val="en-GB"/>
              </w:rPr>
              <w:t>group,phase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=1, </w:t>
            </w:r>
            <w:proofErr w:type="spellStart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C</w:t>
            </w:r>
            <w:r w:rsidRPr="00625E7A">
              <w:rPr>
                <w:rFonts w:ascii="Times New Roman" w:eastAsia="Batang" w:hAnsi="Times New Roman" w:cs="Times New Roman"/>
                <w:sz w:val="22"/>
                <w:vertAlign w:val="subscript"/>
                <w:lang w:val="en-GB"/>
              </w:rPr>
              <w:t>group,amp</w:t>
            </w:r>
            <w:proofErr w:type="spellEnd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=2N)</w:t>
            </w:r>
          </w:p>
          <w:p w14:paraId="6698A6D4" w14:textId="77777777" w:rsidR="00366778" w:rsidRPr="00625E7A" w:rsidRDefault="00366778">
            <w:pPr>
              <w:numPr>
                <w:ilvl w:val="2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 xml:space="preserve">For each of the (2N–1) amplitude groups (other than the group associated with the SCI), the reference amplitude is </w:t>
            </w:r>
            <w:proofErr w:type="gramStart"/>
            <w:r w:rsidRPr="00625E7A">
              <w:rPr>
                <w:rFonts w:ascii="Times New Roman" w:eastAsia="Batang" w:hAnsi="Times New Roman" w:cs="Times New Roman"/>
                <w:sz w:val="22"/>
                <w:lang w:val="en-GB"/>
              </w:rPr>
              <w:t>reported</w:t>
            </w:r>
            <w:proofErr w:type="gramEnd"/>
          </w:p>
          <w:p w14:paraId="09450BBB" w14:textId="77777777" w:rsidR="00366778" w:rsidRPr="00625E7A" w:rsidRDefault="00366778">
            <w:pPr>
              <w:numPr>
                <w:ilvl w:val="0"/>
                <w:numId w:val="6"/>
              </w:numPr>
              <w:autoSpaceDN w:val="0"/>
              <w:jc w:val="left"/>
              <w:rPr>
                <w:rFonts w:ascii="Times New Roman" w:eastAsia="Batang" w:hAnsi="Times New Roman" w:cs="Times New Roman"/>
                <w:bCs/>
                <w:sz w:val="22"/>
                <w:lang w:val="en-GB"/>
              </w:rPr>
            </w:pPr>
            <w:r w:rsidRPr="00625E7A">
              <w:rPr>
                <w:rFonts w:ascii="Times New Roman" w:eastAsia="Batang" w:hAnsi="Times New Roman" w:cs="Times New Roman"/>
                <w:bCs/>
                <w:sz w:val="22"/>
                <w:lang w:val="en-GB"/>
              </w:rPr>
              <w:lastRenderedPageBreak/>
              <w:t>If the support Alt3 in addition to Alt1 is confirmed, only one of the two schemes will be a basic feature for UEs supporting Rel-18 Type-II CJT codebook</w:t>
            </w:r>
          </w:p>
        </w:tc>
      </w:tr>
    </w:tbl>
    <w:p w14:paraId="50D6AF61" w14:textId="579AA3F8" w:rsidR="00366778" w:rsidRPr="00635954" w:rsidRDefault="00575F00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635954">
        <w:rPr>
          <w:rFonts w:ascii="Times New Roman" w:eastAsiaTheme="minorEastAsia" w:hAnsi="Times New Roman" w:cs="Times New Roman"/>
          <w:lang w:eastAsia="zh-CN"/>
        </w:rPr>
        <w:lastRenderedPageBreak/>
        <w:t xml:space="preserve">For Alt1, differential quantization of amplitude coefficients is simpler 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 xml:space="preserve">and </w:t>
      </w:r>
      <w:r w:rsidRPr="00635954">
        <w:rPr>
          <w:rFonts w:ascii="Times New Roman" w:eastAsiaTheme="minorEastAsia" w:hAnsi="Times New Roman" w:cs="Times New Roman"/>
          <w:lang w:eastAsia="zh-CN"/>
        </w:rPr>
        <w:t>quantification accuracy is appropriately reduced. Therefore, Alt 1 is more suitable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 xml:space="preserve"> for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 the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>scenarios where the power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>s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 of 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 xml:space="preserve">different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>TRP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>s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91AC1" w:rsidRPr="00635954">
        <w:rPr>
          <w:rFonts w:ascii="Times New Roman" w:eastAsiaTheme="minorEastAsia" w:hAnsi="Times New Roman" w:cs="Times New Roman"/>
          <w:lang w:eastAsia="zh-CN"/>
        </w:rPr>
        <w:t>are similar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>.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 However, for the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scenarios with large power difference </w:t>
      </w:r>
      <w:r w:rsidR="00113B59" w:rsidRPr="00635954">
        <w:rPr>
          <w:rFonts w:ascii="Times New Roman" w:eastAsiaTheme="minorEastAsia" w:hAnsi="Times New Roman" w:cs="Times New Roman"/>
          <w:lang w:eastAsia="zh-CN"/>
        </w:rPr>
        <w:t>among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 TRP</w:t>
      </w:r>
      <w:r w:rsidR="00113B59" w:rsidRPr="00635954">
        <w:rPr>
          <w:rFonts w:ascii="Times New Roman" w:eastAsiaTheme="minorEastAsia" w:hAnsi="Times New Roman" w:cs="Times New Roman"/>
          <w:lang w:eastAsia="zh-CN"/>
        </w:rPr>
        <w:t>s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,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the current quantization range for reference amplitude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on Alt 1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is not sufficient to cover the power difference among different TRPs, which may lead to performance loss. 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Thus, both alternatives have their own applicable scenarios to fully cover all coherent-JT </w:t>
      </w:r>
      <w:r w:rsidR="006F3B46" w:rsidRPr="00635954">
        <w:rPr>
          <w:rFonts w:ascii="Times New Roman" w:hAnsi="Times New Roman" w:cs="Times New Roman" w:hint="eastAsia"/>
        </w:rPr>
        <w:t xml:space="preserve">transmission </w:t>
      </w:r>
      <w:r w:rsidR="006F3B46" w:rsidRPr="00635954">
        <w:rPr>
          <w:rFonts w:ascii="Times New Roman" w:hAnsi="Times New Roman" w:cs="Times New Roman"/>
        </w:rPr>
        <w:t>hypothesis.</w:t>
      </w:r>
      <w:r w:rsidR="006F3B46" w:rsidRPr="00635954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66778" w:rsidRPr="00635954">
        <w:rPr>
          <w:rFonts w:ascii="Times New Roman" w:eastAsiaTheme="minorEastAsia" w:hAnsi="Times New Roman" w:cs="Times New Roman"/>
          <w:lang w:eastAsia="zh-CN"/>
        </w:rPr>
        <w:t>Therefore, the working assumption on Alt 3 should be confirmed.</w:t>
      </w:r>
    </w:p>
    <w:p w14:paraId="0E4EC53E" w14:textId="5E4E5A2F" w:rsidR="00366778" w:rsidRPr="00882C80" w:rsidRDefault="00366778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</w:rPr>
      </w:pPr>
      <w:r w:rsidRPr="00882C80">
        <w:rPr>
          <w:rFonts w:ascii="Times New Roman" w:eastAsia="宋体" w:hAnsi="Times New Roman"/>
          <w:sz w:val="22"/>
          <w:szCs w:val="22"/>
        </w:rPr>
        <w:t xml:space="preserve">For </w:t>
      </w:r>
      <m:oMath>
        <m:sSub>
          <m:sSubPr>
            <m:ctrlPr>
              <w:rPr>
                <w:rFonts w:ascii="Cambria Math" w:eastAsia="宋体" w:hAnsi="Cambria Math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2"/>
                <w:szCs w:val="22"/>
              </w:rPr>
              <m:t>2</m:t>
            </m:r>
          </m:sub>
        </m:sSub>
      </m:oMath>
      <w:r w:rsidRPr="00882C80">
        <w:rPr>
          <w:rFonts w:ascii="Times New Roman" w:eastAsia="宋体" w:hAnsi="Times New Roman"/>
          <w:sz w:val="22"/>
          <w:szCs w:val="22"/>
        </w:rPr>
        <w:t xml:space="preserve"> quantization on C-JT transmission hypothesis, the work</w:t>
      </w:r>
      <w:proofErr w:type="spellStart"/>
      <w:r w:rsidR="0034604E" w:rsidRPr="00882C80">
        <w:rPr>
          <w:rFonts w:ascii="Times New Roman" w:eastAsia="宋体" w:hAnsi="Times New Roman"/>
          <w:sz w:val="22"/>
          <w:szCs w:val="22"/>
        </w:rPr>
        <w:t>ing</w:t>
      </w:r>
      <w:proofErr w:type="spellEnd"/>
      <w:r w:rsidRPr="00882C80">
        <w:rPr>
          <w:rFonts w:ascii="Times New Roman" w:eastAsia="宋体" w:hAnsi="Times New Roman"/>
          <w:sz w:val="22"/>
          <w:szCs w:val="22"/>
        </w:rPr>
        <w:t xml:space="preserve"> assumption on Alt 3 should be confirmed.</w:t>
      </w:r>
    </w:p>
    <w:p w14:paraId="77693D23" w14:textId="682F0994" w:rsidR="00366778" w:rsidRPr="00FE3204" w:rsidRDefault="00FD1501" w:rsidP="00562A2D">
      <w:pPr>
        <w:pStyle w:val="2"/>
        <w:spacing w:before="0" w:afterLines="50"/>
        <w:rPr>
          <w:rFonts w:ascii="Cambria Math" w:eastAsiaTheme="minorEastAsia" w:hAnsi="Cambria Math"/>
          <w:lang w:val="en-US"/>
        </w:rPr>
      </w:pPr>
      <w:r w:rsidRPr="00FE3204">
        <w:rPr>
          <w:rFonts w:ascii="Cambria Math" w:eastAsiaTheme="minorEastAsia" w:hAnsi="Cambria Math"/>
          <w:lang w:val="en-US"/>
        </w:rPr>
        <w:t>FD basis selection and indication</w:t>
      </w:r>
      <w:r w:rsidR="00366778" w:rsidRPr="00FE3204">
        <w:rPr>
          <w:rFonts w:ascii="Cambria Math" w:eastAsiaTheme="minorEastAsia" w:hAnsi="Cambria Math"/>
          <w:lang w:val="en-US"/>
        </w:rPr>
        <w:t xml:space="preserve"> for mode 1</w:t>
      </w:r>
    </w:p>
    <w:p w14:paraId="7B2EBE38" w14:textId="6E19680B" w:rsidR="00021231" w:rsidRPr="00786AA3" w:rsidRDefault="00B95BE7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03261C">
        <w:rPr>
          <w:rFonts w:ascii="Times New Roman" w:eastAsiaTheme="minorEastAsia" w:hAnsi="Times New Roman" w:cs="Times New Roman"/>
          <w:lang w:eastAsia="zh-CN"/>
        </w:rPr>
        <w:t>Since t</w:t>
      </w:r>
      <w:r w:rsidRPr="0003261C">
        <w:rPr>
          <w:rFonts w:ascii="Times New Roman" w:eastAsiaTheme="minorEastAsia" w:hAnsi="Times New Roman" w:cs="Times New Roman" w:hint="eastAsia"/>
          <w:lang w:eastAsia="zh-CN"/>
        </w:rPr>
        <w:t>he c</w:t>
      </w:r>
      <w:r w:rsidRPr="0003261C">
        <w:rPr>
          <w:rFonts w:ascii="Times New Roman" w:eastAsiaTheme="minorEastAsia" w:hAnsi="Times New Roman" w:cs="Times New Roman"/>
          <w:lang w:eastAsia="zh-CN"/>
        </w:rPr>
        <w:t xml:space="preserve">o-phasing/amplitude </w:t>
      </w:r>
      <w:r w:rsidR="00F16538">
        <w:rPr>
          <w:rFonts w:ascii="Times New Roman" w:eastAsiaTheme="minorEastAsia" w:hAnsi="Times New Roman" w:cs="Times New Roman"/>
          <w:lang w:eastAsia="zh-CN"/>
        </w:rPr>
        <w:t xml:space="preserve">across N TRPs </w:t>
      </w:r>
      <w:r w:rsidRPr="0003261C">
        <w:rPr>
          <w:rFonts w:ascii="Times New Roman" w:eastAsiaTheme="minorEastAsia" w:hAnsi="Times New Roman" w:cs="Times New Roman"/>
          <w:lang w:eastAsia="zh-CN"/>
        </w:rPr>
        <w:t>for mode 1</w:t>
      </w:r>
      <w:r w:rsidRPr="0003261C">
        <w:rPr>
          <w:rFonts w:ascii="Times New Roman" w:eastAsiaTheme="minorEastAsia" w:hAnsi="Times New Roman" w:cs="Times New Roman" w:hint="eastAsia"/>
          <w:lang w:eastAsia="zh-CN"/>
        </w:rPr>
        <w:t xml:space="preserve"> is </w:t>
      </w:r>
      <w:r w:rsidR="00F16538">
        <w:rPr>
          <w:rFonts w:ascii="Times New Roman" w:eastAsiaTheme="minorEastAsia" w:hAnsi="Times New Roman" w:cs="Times New Roman"/>
          <w:lang w:eastAsia="zh-CN"/>
        </w:rPr>
        <w:t>u</w:t>
      </w:r>
      <w:r w:rsidR="00F16538" w:rsidRPr="00F16538">
        <w:rPr>
          <w:rFonts w:ascii="Times New Roman" w:eastAsiaTheme="minorEastAsia" w:hAnsi="Times New Roman" w:cs="Times New Roman"/>
          <w:lang w:eastAsia="zh-CN"/>
        </w:rPr>
        <w:t>nnecessary</w:t>
      </w:r>
      <w:r w:rsidR="00F16538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03261C">
        <w:rPr>
          <w:rFonts w:ascii="Times New Roman" w:eastAsiaTheme="minorEastAsia" w:hAnsi="Times New Roman" w:cs="Times New Roman" w:hint="eastAsia"/>
          <w:lang w:eastAsia="zh-CN"/>
        </w:rPr>
        <w:t>by propagation delay among multiple TRPs</w:t>
      </w:r>
      <w:r w:rsidR="00F16538">
        <w:rPr>
          <w:rFonts w:ascii="Times New Roman" w:eastAsiaTheme="minorEastAsia" w:hAnsi="Times New Roman" w:cs="Times New Roman"/>
          <w:lang w:eastAsia="zh-CN"/>
        </w:rPr>
        <w:t xml:space="preserve">, it was agreed </w:t>
      </w:r>
      <w:r w:rsidR="00F16538" w:rsidRPr="0003261C">
        <w:rPr>
          <w:rFonts w:ascii="Times New Roman" w:eastAsiaTheme="minorEastAsia" w:hAnsi="Times New Roman" w:cs="Times New Roman"/>
          <w:lang w:eastAsia="zh-CN"/>
        </w:rPr>
        <w:t>t</w:t>
      </w:r>
      <w:r w:rsidR="00F16538" w:rsidRPr="0003261C">
        <w:rPr>
          <w:rFonts w:ascii="Times New Roman" w:eastAsiaTheme="minorEastAsia" w:hAnsi="Times New Roman" w:cs="Times New Roman" w:hint="eastAsia"/>
          <w:lang w:eastAsia="zh-CN"/>
        </w:rPr>
        <w:t>he c</w:t>
      </w:r>
      <w:r w:rsidR="00F16538" w:rsidRPr="0003261C">
        <w:rPr>
          <w:rFonts w:ascii="Times New Roman" w:eastAsiaTheme="minorEastAsia" w:hAnsi="Times New Roman" w:cs="Times New Roman"/>
          <w:lang w:eastAsia="zh-CN"/>
        </w:rPr>
        <w:t xml:space="preserve">o-phasing/amplitude </w:t>
      </w:r>
      <w:r w:rsidR="00F16538">
        <w:rPr>
          <w:rFonts w:ascii="Times New Roman" w:eastAsiaTheme="minorEastAsia" w:hAnsi="Times New Roman" w:cs="Times New Roman"/>
          <w:lang w:eastAsia="zh-CN"/>
        </w:rPr>
        <w:t xml:space="preserve">across N TRPs </w:t>
      </w:r>
      <w:r w:rsidR="00F16538" w:rsidRPr="0003261C">
        <w:rPr>
          <w:rFonts w:ascii="Times New Roman" w:eastAsiaTheme="minorEastAsia" w:hAnsi="Times New Roman" w:cs="Times New Roman"/>
          <w:lang w:eastAsia="zh-CN"/>
        </w:rPr>
        <w:t>for mode 1</w:t>
      </w:r>
      <w:r w:rsidR="00F16538">
        <w:rPr>
          <w:rFonts w:ascii="Times New Roman" w:eastAsiaTheme="minorEastAsia" w:hAnsi="Times New Roman" w:cs="Times New Roman"/>
          <w:lang w:eastAsia="zh-CN"/>
        </w:rPr>
        <w:t xml:space="preserve"> is i</w:t>
      </w:r>
      <w:r w:rsidR="00F16538" w:rsidRPr="00F16538">
        <w:rPr>
          <w:rFonts w:ascii="Times New Roman" w:eastAsiaTheme="minorEastAsia" w:hAnsi="Times New Roman" w:cs="Times New Roman"/>
          <w:lang w:eastAsia="zh-CN"/>
        </w:rPr>
        <w:t xml:space="preserve">mplicitly incorporated in </w:t>
      </w:r>
      <w:r w:rsidR="00F16538" w:rsidRPr="00F16538">
        <w:rPr>
          <w:rFonts w:ascii="Times New Roman" w:eastAsiaTheme="minorEastAsia" w:hAnsi="Times New Roman" w:cs="Times New Roman"/>
          <w:i/>
          <w:iCs/>
          <w:lang w:eastAsia="zh-CN"/>
        </w:rPr>
        <w:t>W</w:t>
      </w:r>
      <w:r w:rsidR="00F16538" w:rsidRPr="00F16538">
        <w:rPr>
          <w:rFonts w:ascii="Times New Roman" w:eastAsiaTheme="minorEastAsia" w:hAnsi="Times New Roman" w:cs="Times New Roman"/>
          <w:vertAlign w:val="subscript"/>
          <w:lang w:eastAsia="zh-CN"/>
        </w:rPr>
        <w:t>2</w:t>
      </w:r>
      <w:r w:rsidRPr="0003261C">
        <w:rPr>
          <w:rFonts w:ascii="Times New Roman" w:eastAsiaTheme="minorEastAsia" w:hAnsi="Times New Roman" w:cs="Times New Roman" w:hint="eastAsia"/>
          <w:lang w:eastAsia="zh-CN"/>
        </w:rPr>
        <w:t xml:space="preserve">. </w:t>
      </w:r>
      <w:r w:rsidR="00021231">
        <w:rPr>
          <w:rFonts w:ascii="Times New Roman" w:eastAsiaTheme="minorEastAsia" w:hAnsi="Times New Roman" w:cs="Times New Roman"/>
          <w:lang w:eastAsia="zh-CN"/>
        </w:rPr>
        <w:t xml:space="preserve">Thus, the </w:t>
      </w:r>
      <w:r w:rsidR="00021231" w:rsidRPr="00B95BE7">
        <w:rPr>
          <w:rFonts w:ascii="Times New Roman" w:hAnsi="Times New Roman" w:cs="Times New Roman"/>
        </w:rPr>
        <w:t>FD basis selection offset</w:t>
      </w:r>
      <w:r w:rsidR="00021231">
        <w:rPr>
          <w:rFonts w:ascii="Times New Roman" w:eastAsiaTheme="minorEastAsia" w:hAnsi="Times New Roman" w:cs="Times New Roman"/>
          <w:lang w:eastAsia="zh-CN"/>
        </w:rPr>
        <w:t xml:space="preserve"> is important to reflect </w:t>
      </w:r>
      <w:r w:rsidR="00021231" w:rsidRPr="0003261C">
        <w:rPr>
          <w:rFonts w:ascii="Times New Roman" w:eastAsiaTheme="minorEastAsia" w:hAnsi="Times New Roman" w:cs="Times New Roman" w:hint="eastAsia"/>
          <w:lang w:eastAsia="zh-CN"/>
        </w:rPr>
        <w:t>c</w:t>
      </w:r>
      <w:r w:rsidR="00021231" w:rsidRPr="0003261C">
        <w:rPr>
          <w:rFonts w:ascii="Times New Roman" w:eastAsiaTheme="minorEastAsia" w:hAnsi="Times New Roman" w:cs="Times New Roman"/>
          <w:lang w:eastAsia="zh-CN"/>
        </w:rPr>
        <w:t xml:space="preserve">o-phasing/amplitude </w:t>
      </w:r>
      <w:r w:rsidR="00021231">
        <w:rPr>
          <w:rFonts w:ascii="Times New Roman" w:eastAsiaTheme="minorEastAsia" w:hAnsi="Times New Roman" w:cs="Times New Roman"/>
          <w:lang w:eastAsia="zh-CN"/>
        </w:rPr>
        <w:t xml:space="preserve">across N TRPs. </w:t>
      </w:r>
      <w:r w:rsidR="00021231">
        <w:rPr>
          <w:rFonts w:ascii="Times New Roman" w:hAnsi="Times New Roman" w:cs="Times New Roman"/>
          <w:lang w:eastAsia="ja-JP"/>
        </w:rPr>
        <w:t xml:space="preserve">In the #112 meeting, </w:t>
      </w:r>
      <w:r w:rsidR="00021231">
        <w:rPr>
          <w:rFonts w:ascii="Times New Roman" w:eastAsiaTheme="minorEastAsia" w:hAnsi="Times New Roman" w:cs="Times New Roman"/>
          <w:lang w:eastAsia="zh-CN"/>
        </w:rPr>
        <w:t xml:space="preserve">the scope of candidate </w:t>
      </w:r>
      <w:r w:rsidR="00021231" w:rsidRPr="00021231">
        <w:rPr>
          <w:rFonts w:ascii="Times New Roman" w:hAnsi="Times New Roman" w:cs="Times New Roman"/>
          <w:lang w:val="en-GB"/>
        </w:rPr>
        <w:t>FD basis selection and indication for mode 1</w:t>
      </w:r>
      <w:r w:rsidR="00021231" w:rsidRPr="00294C23">
        <w:rPr>
          <w:rFonts w:ascii="Times New Roman" w:hAnsi="Times New Roman" w:cs="Times New Roman"/>
          <w:lang w:val="en-GB"/>
        </w:rPr>
        <w:t xml:space="preserve"> </w:t>
      </w:r>
      <w:r w:rsidR="00021231">
        <w:rPr>
          <w:rFonts w:ascii="Times New Roman" w:eastAsiaTheme="minorEastAsia" w:hAnsi="Times New Roman" w:cs="Times New Roman"/>
          <w:lang w:eastAsia="zh-CN"/>
        </w:rPr>
        <w:t xml:space="preserve">were </w:t>
      </w:r>
      <w:r w:rsidR="00021231" w:rsidRPr="000A16BD">
        <w:rPr>
          <w:rFonts w:ascii="Times New Roman" w:eastAsiaTheme="minorEastAsia" w:hAnsi="Times New Roman" w:cs="Times New Roman"/>
          <w:lang w:eastAsia="zh-CN"/>
        </w:rPr>
        <w:t>narrowed down</w:t>
      </w:r>
      <w:r w:rsidR="00021231">
        <w:rPr>
          <w:rFonts w:ascii="Times New Roman" w:eastAsiaTheme="minorEastAsia" w:hAnsi="Times New Roman" w:cs="Times New Roman"/>
          <w:lang w:eastAsia="zh-CN"/>
        </w:rPr>
        <w:t>,</w:t>
      </w:r>
      <w:r w:rsidR="00021231" w:rsidRPr="007D4814">
        <w:rPr>
          <w:rFonts w:ascii="Times New Roman" w:eastAsiaTheme="minorEastAsia" w:hAnsi="Times New Roman" w:cs="Times New Roman"/>
          <w:lang w:eastAsia="zh-CN"/>
        </w:rPr>
        <w:t xml:space="preserve"> as shown bel</w:t>
      </w:r>
      <w:r w:rsidR="00021231">
        <w:rPr>
          <w:rFonts w:ascii="Times New Roman" w:eastAsiaTheme="minorEastAsia" w:hAnsi="Times New Roman" w:cs="Times New Roman"/>
          <w:lang w:eastAsia="zh-CN"/>
        </w:rPr>
        <w:t>ow</w:t>
      </w:r>
      <w:r w:rsidR="00021231" w:rsidRPr="00063EA5">
        <w:rPr>
          <w:rFonts w:ascii="Times New Roman" w:eastAsiaTheme="minorEastAsia" w:hAnsi="Times New Roman" w:cs="Times New Roman"/>
          <w:lang w:eastAsia="zh-CN"/>
        </w:rPr>
        <w:t>.</w:t>
      </w:r>
      <w:r w:rsidR="00021231" w:rsidRPr="00063EA5">
        <w:rPr>
          <w:rFonts w:ascii="Times New Roman" w:hAnsi="Times New Roman" w:cs="Times New Roma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1231" w14:paraId="6455E2F9" w14:textId="77777777" w:rsidTr="00021231">
        <w:tc>
          <w:tcPr>
            <w:tcW w:w="9286" w:type="dxa"/>
          </w:tcPr>
          <w:p w14:paraId="48A99CD2" w14:textId="77777777" w:rsidR="006D5DDF" w:rsidRPr="007D40A4" w:rsidRDefault="006D5DDF" w:rsidP="006D5DDF">
            <w:pPr>
              <w:rPr>
                <w:rFonts w:ascii="Times New Roman" w:hAnsi="Times New Roman" w:cs="Times New Roman"/>
                <w:b/>
                <w:bCs/>
                <w:sz w:val="22"/>
                <w:highlight w:val="green"/>
                <w:lang w:val="en-CA" w:eastAsia="x-none"/>
              </w:rPr>
            </w:pPr>
            <w:r w:rsidRPr="007D40A4">
              <w:rPr>
                <w:rFonts w:ascii="Times New Roman" w:hAnsi="Times New Roman" w:cs="Times New Roman"/>
                <w:b/>
                <w:bCs/>
                <w:sz w:val="22"/>
                <w:highlight w:val="green"/>
                <w:lang w:val="en-CA" w:eastAsia="x-none"/>
              </w:rPr>
              <w:t>Agreement</w:t>
            </w:r>
          </w:p>
          <w:p w14:paraId="2DF1F92F" w14:textId="77777777" w:rsidR="006D5DDF" w:rsidRPr="007D40A4" w:rsidRDefault="006D5DDF" w:rsidP="006D5DDF">
            <w:pPr>
              <w:snapToGrid w:val="0"/>
              <w:rPr>
                <w:rFonts w:ascii="Times New Roman" w:hAnsi="Times New Roman" w:cs="Times New Roman"/>
                <w:sz w:val="22"/>
                <w:lang w:val="en-GB"/>
              </w:rPr>
            </w:pPr>
            <w:r w:rsidRPr="007D40A4">
              <w:rPr>
                <w:rFonts w:ascii="Times New Roman" w:hAnsi="Times New Roman" w:cs="Times New Roman"/>
                <w:sz w:val="22"/>
              </w:rPr>
              <w:t xml:space="preserve">On the Type-II codebook refinement for CJT </w:t>
            </w:r>
            <w:proofErr w:type="spellStart"/>
            <w:r w:rsidRPr="007D40A4">
              <w:rPr>
                <w:rFonts w:ascii="Times New Roman" w:hAnsi="Times New Roman" w:cs="Times New Roman"/>
                <w:sz w:val="22"/>
              </w:rPr>
              <w:t>mTRP</w:t>
            </w:r>
            <w:proofErr w:type="spellEnd"/>
            <w:r w:rsidRPr="007D40A4">
              <w:rPr>
                <w:rFonts w:ascii="Times New Roman" w:hAnsi="Times New Roman" w:cs="Times New Roman"/>
                <w:sz w:val="22"/>
              </w:rPr>
              <w:t xml:space="preserve">, </w:t>
            </w:r>
            <w:r w:rsidRPr="007D40A4">
              <w:rPr>
                <w:rFonts w:ascii="Times New Roman" w:hAnsi="Times New Roman" w:cs="Times New Roman"/>
                <w:i/>
                <w:sz w:val="22"/>
              </w:rPr>
              <w:t>for mode-1</w:t>
            </w:r>
            <w:r w:rsidRPr="007D40A4">
              <w:rPr>
                <w:rFonts w:ascii="Times New Roman" w:hAnsi="Times New Roman" w:cs="Times New Roman"/>
                <w:sz w:val="22"/>
              </w:rPr>
              <w:t xml:space="preserve">, down select (in RAN1#112) </w:t>
            </w:r>
            <w:r w:rsidRPr="007D40A4">
              <w:rPr>
                <w:rFonts w:ascii="Times New Roman" w:hAnsi="Times New Roman" w:cs="Times New Roman"/>
                <w:sz w:val="22"/>
                <w:u w:val="single"/>
              </w:rPr>
              <w:t>only one</w:t>
            </w:r>
            <w:r w:rsidRPr="007D40A4">
              <w:rPr>
                <w:rFonts w:ascii="Times New Roman" w:hAnsi="Times New Roman" w:cs="Times New Roman"/>
                <w:sz w:val="22"/>
              </w:rPr>
              <w:t xml:space="preserve"> from the following </w:t>
            </w:r>
            <w:proofErr w:type="gramStart"/>
            <w:r w:rsidRPr="007D40A4">
              <w:rPr>
                <w:rFonts w:ascii="Times New Roman" w:hAnsi="Times New Roman" w:cs="Times New Roman"/>
                <w:sz w:val="22"/>
              </w:rPr>
              <w:t>schemes</w:t>
            </w:r>
            <w:proofErr w:type="gramEnd"/>
          </w:p>
          <w:p w14:paraId="36F15232" w14:textId="77777777" w:rsidR="006D5DDF" w:rsidRPr="007D40A4" w:rsidRDefault="006D5DDF">
            <w:pPr>
              <w:widowControl/>
              <w:numPr>
                <w:ilvl w:val="0"/>
                <w:numId w:val="9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t xml:space="preserve">Alt1. The use of per-CSI-RS-resource FD basis selection offset (relative to a reference CSI-RS resource) for independent FD basis selection across N CSI-RS resources. </w:t>
            </w:r>
          </w:p>
          <w:p w14:paraId="62EB2500" w14:textId="77777777" w:rsidR="006D5DDF" w:rsidRPr="007D40A4" w:rsidRDefault="006D5DDF">
            <w:pPr>
              <w:widowControl/>
              <w:numPr>
                <w:ilvl w:val="1"/>
                <w:numId w:val="9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t xml:space="preserve">Example formulation: </w: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begin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15"/>
                <w:sz w:val="22"/>
              </w:rPr>
              <w:pict w14:anchorId="2CE5CF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0.95pt;height:26pt" equationxml="&lt;">
                  <v:imagedata r:id="rId8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15"/>
                <w:sz w:val="22"/>
              </w:rPr>
              <w:pict w14:anchorId="0758D934">
                <v:shape id="_x0000_i1026" type="#_x0000_t75" style="width:190.95pt;height:26pt" equationxml="&lt;">
                  <v:imagedata r:id="rId8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end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t xml:space="preserve"> where </w: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begin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</w:rPr>
              <w:pict w14:anchorId="7691461A">
                <v:shape id="_x0000_i1027" type="#_x0000_t75" style="width:11.6pt;height:11.9pt" equationxml="&lt;">
                  <v:imagedata r:id="rId9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</w:rPr>
              <w:pict w14:anchorId="3E3B45B6">
                <v:shape id="_x0000_i1028" type="#_x0000_t75" style="width:11.6pt;height:11.9pt" equationxml="&lt;">
                  <v:imagedata r:id="rId9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end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t xml:space="preserve"> is the FD basis selection offset for CSI-RS resource </w:t>
            </w:r>
            <w:r w:rsidRPr="007D40A4">
              <w:rPr>
                <w:rFonts w:ascii="Times New Roman" w:hAnsi="Times New Roman" w:cs="Times New Roman"/>
                <w:i/>
                <w:iCs/>
                <w:sz w:val="22"/>
                <w:lang w:eastAsia="x-none"/>
              </w:rPr>
              <w:t>n</w: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t xml:space="preserve"> relative to a reference CSI-RS resource </w: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begin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</w:rPr>
              <w:pict w14:anchorId="02EE311C">
                <v:shape id="_x0000_i1029" type="#_x0000_t75" style="width:5.95pt;height:11.9pt" equationxml="&lt;">
                  <v:imagedata r:id="rId10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</w:rPr>
              <w:pict w14:anchorId="06DEB86C">
                <v:shape id="_x0000_i1030" type="#_x0000_t75" style="width:5.95pt;height:11.9pt" equationxml="&lt;">
                  <v:imagedata r:id="rId10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end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t xml:space="preserve"> with </w:t>
            </w: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</w:rPr>
              <w:pict w14:anchorId="2955B206">
                <v:shape id="_x0000_i1031" type="#_x0000_t75" style="width:30.35pt;height:11.9pt" equationxml="&lt;">
                  <v:imagedata r:id="rId11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</w:rPr>
              <w:pict w14:anchorId="579B4FC9">
                <v:shape id="_x0000_i1032" type="#_x0000_t75" style="width:30.35pt;height:11.9pt" equationxml="&lt;">
                  <v:imagedata r:id="rId11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t xml:space="preserve">, and </w: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begin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8"/>
                <w:sz w:val="22"/>
              </w:rPr>
              <w:pict w14:anchorId="7C50A4C6">
                <v:shape id="_x0000_i1033" type="#_x0000_t75" style="width:14.1pt;height:13.15pt" equationxml="&lt;">
                  <v:imagedata r:id="rId12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8"/>
                <w:sz w:val="22"/>
              </w:rPr>
              <w:pict w14:anchorId="3CCE44DA">
                <v:shape id="_x0000_i1034" type="#_x0000_t75" style="width:14.1pt;height:13.15pt" equationxml="&lt;">
                  <v:imagedata r:id="rId12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end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t xml:space="preserve"> </w:t>
            </w: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t xml:space="preserve">is commonly selected across N CSI-RS resources </w:t>
            </w:r>
          </w:p>
          <w:p w14:paraId="71F74CDC" w14:textId="77777777" w:rsidR="006D5DDF" w:rsidRPr="007D40A4" w:rsidRDefault="006D5DDF">
            <w:pPr>
              <w:widowControl/>
              <w:numPr>
                <w:ilvl w:val="0"/>
                <w:numId w:val="10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t xml:space="preserve">Alt2. </w: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begin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8"/>
                <w:sz w:val="22"/>
              </w:rPr>
              <w:pict w14:anchorId="50344206">
                <v:shape id="_x0000_i1035" type="#_x0000_t75" style="width:20.35pt;height:13.15pt" equationxml="&lt;">
                  <v:imagedata r:id="rId13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8"/>
                <w:sz w:val="22"/>
              </w:rPr>
              <w:pict w14:anchorId="7FD5D06B">
                <v:shape id="_x0000_i1036" type="#_x0000_t75" style="width:20.35pt;height:13.15pt" equationxml="&lt;">
                  <v:imagedata r:id="rId13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fldChar w:fldCharType="end"/>
            </w:r>
            <w:r w:rsidRPr="007D40A4">
              <w:rPr>
                <w:rFonts w:ascii="Times New Roman" w:hAnsi="Times New Roman" w:cs="Times New Roman"/>
                <w:iCs/>
                <w:sz w:val="22"/>
                <w:lang w:eastAsia="x-none"/>
              </w:rPr>
              <w:t xml:space="preserve"> independently selected across </w:t>
            </w:r>
            <w:r w:rsidRPr="007D40A4">
              <w:rPr>
                <w:rFonts w:ascii="Times New Roman" w:hAnsi="Times New Roman" w:cs="Times New Roman"/>
                <w:sz w:val="22"/>
                <w:lang w:eastAsia="x-none"/>
              </w:rPr>
              <w:t>N CSI-RS resources (without any per-CSI-RS-resource FD basis selection offset)</w:t>
            </w:r>
          </w:p>
          <w:p w14:paraId="374C8849" w14:textId="77777777" w:rsidR="006D5DDF" w:rsidRPr="007D40A4" w:rsidRDefault="006D5DDF" w:rsidP="006D5DDF">
            <w:pPr>
              <w:snapToGrid w:val="0"/>
              <w:rPr>
                <w:rFonts w:ascii="Times New Roman" w:hAnsi="Times New Roman" w:cs="Times New Roman"/>
                <w:sz w:val="22"/>
                <w:lang w:eastAsia="en-US"/>
              </w:rPr>
            </w:pPr>
            <w:r w:rsidRPr="007D40A4">
              <w:rPr>
                <w:rFonts w:ascii="Times New Roman" w:hAnsi="Times New Roman" w:cs="Times New Roman"/>
                <w:sz w:val="22"/>
              </w:rPr>
              <w:t>For all the above alternatives, the legacy FD basis selection indication scheme is applied on each selected FD basis.</w:t>
            </w:r>
          </w:p>
          <w:p w14:paraId="0B37521D" w14:textId="24AF2489" w:rsidR="00021231" w:rsidRPr="006D5DDF" w:rsidRDefault="006D5DDF" w:rsidP="00021231">
            <w:pPr>
              <w:snapToGrid w:val="0"/>
              <w:rPr>
                <w:rFonts w:ascii="Times New Roman" w:hAnsi="Times New Roman" w:cs="Times New Roman"/>
                <w:szCs w:val="18"/>
              </w:rPr>
            </w:pPr>
            <w:r w:rsidRPr="007D40A4">
              <w:rPr>
                <w:rFonts w:ascii="Times New Roman" w:hAnsi="Times New Roman" w:cs="Times New Roman"/>
                <w:sz w:val="22"/>
              </w:rPr>
              <w:t>Note: Per previous agreements, the number of selected FD basis vectors (M</w:t>
            </w:r>
            <w:r w:rsidRPr="007D40A4">
              <w:rPr>
                <w:rFonts w:ascii="Times New Roman" w:hAnsi="Times New Roman" w:cs="Times New Roman"/>
                <w:sz w:val="22"/>
                <w:vertAlign w:val="subscript"/>
              </w:rPr>
              <w:t>v</w:t>
            </w:r>
            <w:r w:rsidRPr="007D40A4">
              <w:rPr>
                <w:rFonts w:ascii="Times New Roman" w:hAnsi="Times New Roman" w:cs="Times New Roman"/>
                <w:sz w:val="22"/>
              </w:rPr>
              <w:t>/p</w:t>
            </w:r>
            <w:r w:rsidRPr="007D40A4">
              <w:rPr>
                <w:rFonts w:ascii="Times New Roman" w:hAnsi="Times New Roman" w:cs="Times New Roman"/>
                <w:sz w:val="22"/>
                <w:vertAlign w:val="subscript"/>
              </w:rPr>
              <w:t>v</w:t>
            </w:r>
            <w:r w:rsidRPr="007D40A4">
              <w:rPr>
                <w:rFonts w:ascii="Times New Roman" w:hAnsi="Times New Roman" w:cs="Times New Roman"/>
                <w:sz w:val="22"/>
              </w:rPr>
              <w:t xml:space="preserve"> or M) is gNB-configured via higher-layer signaling and common across the N CSI-RS resources</w:t>
            </w:r>
          </w:p>
        </w:tc>
      </w:tr>
    </w:tbl>
    <w:p w14:paraId="1D04E396" w14:textId="537E3CA5" w:rsidR="00021231" w:rsidRPr="00635954" w:rsidRDefault="00021231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635954">
        <w:rPr>
          <w:rFonts w:ascii="Times New Roman" w:eastAsiaTheme="minorEastAsia" w:hAnsi="Times New Roman" w:cs="Times New Roman"/>
          <w:lang w:eastAsia="zh-CN"/>
        </w:rPr>
        <w:t xml:space="preserve">Considering multiple scenarios to fully cover all coherent-JT </w:t>
      </w:r>
      <w:r w:rsidRPr="00635954">
        <w:rPr>
          <w:rFonts w:ascii="Times New Roman" w:hAnsi="Times New Roman" w:cs="Times New Roman" w:hint="eastAsia"/>
        </w:rPr>
        <w:t xml:space="preserve">transmission </w:t>
      </w:r>
      <w:r w:rsidR="00113B59" w:rsidRPr="00635954">
        <w:rPr>
          <w:rFonts w:ascii="Times New Roman" w:hAnsi="Times New Roman" w:cs="Times New Roman"/>
        </w:rPr>
        <w:t>hypotheses</w:t>
      </w:r>
      <w:r w:rsidRPr="00635954">
        <w:rPr>
          <w:rFonts w:ascii="Times New Roman" w:hAnsi="Times New Roman" w:cs="Times New Roman"/>
        </w:rPr>
        <w:t xml:space="preserve">, mode 1 might be suitable for </w:t>
      </w:r>
      <w:r w:rsidR="007F12E1" w:rsidRPr="00635954">
        <w:rPr>
          <w:rFonts w:ascii="Times New Roman" w:eastAsiaTheme="minorEastAsia" w:hAnsi="Times New Roman" w:cs="Times New Roman"/>
          <w:lang w:eastAsia="zh-CN"/>
        </w:rPr>
        <w:t xml:space="preserve">a large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delay difference, and mode 2 might be suitable for </w:t>
      </w:r>
      <w:r w:rsidR="007F12E1" w:rsidRPr="00635954">
        <w:rPr>
          <w:rFonts w:ascii="Times New Roman" w:eastAsiaTheme="minorEastAsia" w:hAnsi="Times New Roman" w:cs="Times New Roman"/>
          <w:lang w:eastAsia="zh-CN"/>
        </w:rPr>
        <w:t xml:space="preserve">a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relatively </w:t>
      </w:r>
      <w:r w:rsidR="007F12E1" w:rsidRPr="00635954">
        <w:rPr>
          <w:rFonts w:ascii="Times New Roman" w:eastAsiaTheme="minorEastAsia" w:hAnsi="Times New Roman" w:cs="Times New Roman"/>
          <w:lang w:eastAsia="zh-CN"/>
        </w:rPr>
        <w:t xml:space="preserve">small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delay difference. Thus, the main design principle of mode 1 should focus on how to reflect the large delay difference across N TRPs. In addition, considering the consistency principle of mode 1&amp;2 and the increased reporting overhead, Alt 1 is a more unified scheme to achieve the acquisition of the delay difference across N TRPs. </w:t>
      </w:r>
      <w:r w:rsidR="00C96E94" w:rsidRPr="00635954">
        <w:rPr>
          <w:rFonts w:ascii="Times New Roman" w:eastAsiaTheme="minorEastAsia" w:hAnsi="Times New Roman" w:cs="Times New Roman"/>
          <w:lang w:eastAsia="zh-CN"/>
        </w:rPr>
        <w:t xml:space="preserve">For Alt 2, the FD basis selection of each TRP might be more accurate. However, </w:t>
      </w:r>
      <w:r w:rsidR="00A94B44" w:rsidRPr="00635954">
        <w:rPr>
          <w:rFonts w:ascii="Times New Roman" w:eastAsiaTheme="minorEastAsia" w:hAnsi="Times New Roman" w:cs="Times New Roman"/>
          <w:lang w:eastAsia="zh-CN"/>
        </w:rPr>
        <w:t xml:space="preserve">if the FD basis </w:t>
      </w:r>
      <w:r w:rsidR="00A94B44" w:rsidRPr="00635954">
        <w:rPr>
          <w:rFonts w:ascii="Times New Roman" w:eastAsiaTheme="minorEastAsia" w:hAnsi="Times New Roman" w:cs="Times New Roman" w:hint="eastAsia"/>
          <w:lang w:eastAsia="zh-CN"/>
        </w:rPr>
        <w:t>is</w:t>
      </w:r>
      <w:r w:rsidR="00A94B44" w:rsidRPr="00635954">
        <w:rPr>
          <w:rFonts w:ascii="Times New Roman" w:eastAsiaTheme="minorEastAsia" w:hAnsi="Times New Roman" w:cs="Times New Roman"/>
          <w:lang w:eastAsia="zh-CN"/>
        </w:rPr>
        <w:t xml:space="preserve"> distributed in a large frequency range due to the large </w:t>
      </w:r>
      <w:r w:rsidR="008831FE">
        <w:rPr>
          <w:rFonts w:ascii="Times New Roman" w:eastAsiaTheme="minorEastAsia" w:hAnsi="Times New Roman" w:cs="Times New Roman"/>
          <w:lang w:eastAsia="zh-CN"/>
        </w:rPr>
        <w:t>d</w:t>
      </w:r>
      <w:r w:rsidR="00A94B44" w:rsidRPr="00635954">
        <w:rPr>
          <w:rFonts w:ascii="Times New Roman" w:eastAsiaTheme="minorEastAsia" w:hAnsi="Times New Roman" w:cs="Times New Roman"/>
          <w:lang w:eastAsia="zh-CN"/>
        </w:rPr>
        <w:t>elay spread</w:t>
      </w:r>
      <w:r w:rsidR="00F37ADC" w:rsidRPr="00635954">
        <w:rPr>
          <w:rFonts w:ascii="Times New Roman" w:eastAsiaTheme="minorEastAsia" w:hAnsi="Times New Roman" w:cs="Times New Roman"/>
          <w:lang w:eastAsia="zh-CN"/>
        </w:rPr>
        <w:t>,</w:t>
      </w:r>
      <w:r w:rsidR="00A94B44" w:rsidRPr="00635954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C96E94" w:rsidRPr="00635954">
        <w:rPr>
          <w:rFonts w:ascii="Times New Roman" w:eastAsiaTheme="minorEastAsia" w:hAnsi="Times New Roman" w:cs="Times New Roman"/>
          <w:lang w:eastAsia="zh-CN"/>
        </w:rPr>
        <w:t>the reporting overhead on Alt 2 will increase</w:t>
      </w:r>
      <w:r w:rsidR="00F37ADC" w:rsidRPr="00635954">
        <w:rPr>
          <w:rFonts w:ascii="Times New Roman" w:eastAsiaTheme="minorEastAsia" w:hAnsi="Times New Roman" w:cs="Times New Roman"/>
          <w:lang w:eastAsia="zh-CN"/>
        </w:rPr>
        <w:t xml:space="preserve"> with the increase of N</w:t>
      </w:r>
      <w:r w:rsidR="00F37ADC" w:rsidRPr="00635954">
        <w:rPr>
          <w:rFonts w:ascii="Times New Roman" w:eastAsiaTheme="minorEastAsia" w:hAnsi="Times New Roman" w:cs="Times New Roman"/>
          <w:vertAlign w:val="subscript"/>
          <w:lang w:eastAsia="zh-CN"/>
        </w:rPr>
        <w:t>3</w:t>
      </w:r>
      <w:r w:rsidR="00C96E94" w:rsidRPr="00635954">
        <w:rPr>
          <w:rFonts w:ascii="Times New Roman" w:eastAsiaTheme="minorEastAsia" w:hAnsi="Times New Roman" w:cs="Times New Roman"/>
          <w:lang w:eastAsia="zh-CN"/>
        </w:rPr>
        <w:t xml:space="preserve">. </w:t>
      </w:r>
      <w:r w:rsidRPr="00635954">
        <w:rPr>
          <w:rFonts w:ascii="Times New Roman" w:eastAsiaTheme="minorEastAsia" w:hAnsi="Times New Roman" w:cs="Times New Roman"/>
          <w:lang w:eastAsia="zh-CN"/>
        </w:rPr>
        <w:t xml:space="preserve">Therefore, </w:t>
      </w:r>
      <w:r w:rsidR="00C96E94" w:rsidRPr="00635954">
        <w:rPr>
          <w:rFonts w:ascii="Times New Roman" w:eastAsiaTheme="minorEastAsia" w:hAnsi="Times New Roman" w:cs="Times New Roman"/>
          <w:lang w:eastAsia="zh-CN"/>
        </w:rPr>
        <w:t>Alt 1 is preferred on FD basis selection and indication for mode 1.</w:t>
      </w:r>
    </w:p>
    <w:p w14:paraId="7CFE4695" w14:textId="3D08D2A8" w:rsidR="00A712E6" w:rsidRPr="00FE3204" w:rsidRDefault="00366778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</w:rPr>
      </w:pPr>
      <w:r w:rsidRPr="00FE3204">
        <w:rPr>
          <w:rFonts w:ascii="Times New Roman" w:eastAsia="宋体" w:hAnsi="Times New Roman"/>
          <w:sz w:val="22"/>
          <w:szCs w:val="22"/>
        </w:rPr>
        <w:t xml:space="preserve">For </w:t>
      </w:r>
      <w:r w:rsidR="00625E7A" w:rsidRPr="00FE3204">
        <w:rPr>
          <w:rFonts w:ascii="Times New Roman" w:eastAsia="宋体" w:hAnsi="Times New Roman"/>
          <w:sz w:val="22"/>
          <w:szCs w:val="22"/>
        </w:rPr>
        <w:t xml:space="preserve">FD basis selection and indication for mode 1, Alt </w:t>
      </w:r>
      <w:r w:rsidR="00644225" w:rsidRPr="00FE3204">
        <w:rPr>
          <w:rFonts w:ascii="Times New Roman" w:eastAsia="宋体" w:hAnsi="Times New Roman"/>
          <w:sz w:val="22"/>
          <w:szCs w:val="22"/>
        </w:rPr>
        <w:t>1</w:t>
      </w:r>
      <w:r w:rsidR="00625E7A" w:rsidRPr="00FE3204">
        <w:rPr>
          <w:rFonts w:ascii="Times New Roman" w:eastAsia="宋体" w:hAnsi="Times New Roman"/>
          <w:sz w:val="22"/>
          <w:szCs w:val="22"/>
        </w:rPr>
        <w:t xml:space="preserve"> is preferred</w:t>
      </w:r>
      <w:r w:rsidRPr="00FE3204">
        <w:rPr>
          <w:rFonts w:ascii="Times New Roman" w:eastAsia="宋体" w:hAnsi="Times New Roman"/>
          <w:sz w:val="22"/>
          <w:szCs w:val="22"/>
        </w:rPr>
        <w:t>.</w:t>
      </w:r>
    </w:p>
    <w:p w14:paraId="27C453A0" w14:textId="31190957" w:rsidR="00B75463" w:rsidRPr="00FE3204" w:rsidRDefault="00B75463" w:rsidP="00625E7A">
      <w:pPr>
        <w:pStyle w:val="2"/>
        <w:spacing w:before="0" w:afterLines="50"/>
        <w:rPr>
          <w:rFonts w:ascii="Cambria Math" w:eastAsiaTheme="minorEastAsia" w:hAnsi="Cambria Math"/>
          <w:szCs w:val="24"/>
          <w:lang w:val="en-US"/>
        </w:rPr>
      </w:pPr>
      <w:r w:rsidRPr="00FE3204">
        <w:rPr>
          <w:rFonts w:ascii="Cambria Math" w:hAnsi="Cambria Math"/>
          <w:szCs w:val="24"/>
          <w:lang w:val="en-US"/>
        </w:rPr>
        <w:t xml:space="preserve">CSI </w:t>
      </w:r>
      <w:r w:rsidR="00974087">
        <w:rPr>
          <w:rFonts w:ascii="Cambria Math" w:hAnsi="Cambria Math"/>
          <w:szCs w:val="24"/>
          <w:lang w:val="en-US"/>
        </w:rPr>
        <w:t xml:space="preserve">Part II </w:t>
      </w:r>
      <w:r w:rsidRPr="00FE3204">
        <w:rPr>
          <w:rFonts w:ascii="Cambria Math" w:eastAsiaTheme="minorEastAsia" w:hAnsi="Cambria Math"/>
          <w:szCs w:val="24"/>
          <w:lang w:val="en-US"/>
        </w:rPr>
        <w:t xml:space="preserve">omission </w:t>
      </w:r>
    </w:p>
    <w:p w14:paraId="4205973B" w14:textId="28F482FC" w:rsidR="00AD6EB4" w:rsidRPr="007576C0" w:rsidRDefault="007D7D3C" w:rsidP="00AF5B13">
      <w:pPr>
        <w:pStyle w:val="a1"/>
        <w:spacing w:beforeLines="50" w:before="120" w:afterLines="50"/>
        <w:rPr>
          <w:rFonts w:ascii="Times New Roman" w:hAnsi="Times New Roman" w:cs="Times New Roman"/>
        </w:rPr>
      </w:pPr>
      <w:r w:rsidRPr="007576C0">
        <w:rPr>
          <w:rFonts w:ascii="Times New Roman" w:eastAsiaTheme="minorEastAsia" w:hAnsi="Times New Roman" w:cs="Times New Roman"/>
          <w:bCs/>
          <w:iCs/>
          <w:lang w:eastAsia="zh-CN"/>
        </w:rPr>
        <w:t>Based on the current specs, all the codebook parameter</w:t>
      </w:r>
      <w:r w:rsidR="00643B17" w:rsidRPr="007576C0">
        <w:rPr>
          <w:rFonts w:ascii="Times New Roman" w:eastAsiaTheme="minorEastAsia" w:hAnsi="Times New Roman" w:cs="Times New Roman"/>
          <w:bCs/>
          <w:iCs/>
          <w:lang w:eastAsia="zh-CN"/>
        </w:rPr>
        <w:t>s</w:t>
      </w:r>
      <w:r w:rsidRPr="007576C0">
        <w:rPr>
          <w:rFonts w:ascii="Times New Roman" w:eastAsiaTheme="minorEastAsia" w:hAnsi="Times New Roman" w:cs="Times New Roman"/>
          <w:bCs/>
          <w:iCs/>
          <w:lang w:eastAsia="zh-CN"/>
        </w:rPr>
        <w:t xml:space="preserve"> for PMI</w:t>
      </w:r>
      <w:r w:rsidR="004163A3" w:rsidRPr="007576C0">
        <w:rPr>
          <w:rFonts w:ascii="Times New Roman" w:eastAsiaTheme="minorEastAsia" w:hAnsi="Times New Roman" w:cs="Times New Roman"/>
          <w:bCs/>
          <w:iCs/>
          <w:lang w:eastAsia="zh-CN"/>
        </w:rPr>
        <w:t xml:space="preserve"> </w:t>
      </w:r>
      <w:r w:rsidRPr="007576C0">
        <w:rPr>
          <w:rFonts w:ascii="Times New Roman" w:hAnsi="Times New Roman" w:cs="Times New Roman"/>
        </w:rPr>
        <w:t xml:space="preserve">should be </w:t>
      </w:r>
      <w:r w:rsidR="00643B17" w:rsidRPr="007576C0">
        <w:rPr>
          <w:rFonts w:ascii="Times New Roman" w:hAnsi="Times New Roman" w:cs="Times New Roman"/>
        </w:rPr>
        <w:t xml:space="preserve">reported </w:t>
      </w:r>
      <w:r w:rsidRPr="007576C0">
        <w:rPr>
          <w:rFonts w:ascii="Times New Roman" w:hAnsi="Times New Roman" w:cs="Times New Roman"/>
        </w:rPr>
        <w:t xml:space="preserve">in CSI Part </w:t>
      </w:r>
      <w:r w:rsidR="004163A3" w:rsidRPr="007576C0">
        <w:rPr>
          <w:rFonts w:ascii="Times New Roman" w:hAnsi="Times New Roman" w:cs="Times New Roman"/>
        </w:rPr>
        <w:t>II</w:t>
      </w:r>
      <w:r w:rsidRPr="007576C0">
        <w:rPr>
          <w:rFonts w:ascii="Times New Roman" w:hAnsi="Times New Roman" w:cs="Times New Roman"/>
        </w:rPr>
        <w:t>.</w:t>
      </w:r>
      <w:r w:rsidR="004163A3" w:rsidRPr="007576C0">
        <w:rPr>
          <w:rFonts w:ascii="Times New Roman" w:hAnsi="Times New Roman" w:cs="Times New Roman"/>
        </w:rPr>
        <w:t xml:space="preserve"> For both Rel-16 eType II and Rel-17 feType II Port Selection, when CSI reporting on PUSCH comprises two parts, the UE may omit a portion of the Part 2 CSI based three grouping information: G0,</w:t>
      </w:r>
      <w:r w:rsidR="00A6361A" w:rsidRPr="007576C0">
        <w:rPr>
          <w:rFonts w:ascii="Times New Roman" w:hAnsi="Times New Roman" w:cs="Times New Roman"/>
        </w:rPr>
        <w:t xml:space="preserve"> </w:t>
      </w:r>
      <w:r w:rsidR="004163A3" w:rsidRPr="007576C0">
        <w:rPr>
          <w:rFonts w:ascii="Times New Roman" w:hAnsi="Times New Roman" w:cs="Times New Roman"/>
        </w:rPr>
        <w:t xml:space="preserve">G1 and G2. </w:t>
      </w:r>
      <w:r w:rsidR="00CB42B3" w:rsidRPr="007576C0">
        <w:rPr>
          <w:rFonts w:ascii="Times New Roman" w:hAnsi="Times New Roman" w:cs="Times New Roman"/>
        </w:rPr>
        <w:t xml:space="preserve">In that case, the </w:t>
      </w:r>
      <w:r w:rsidR="006D65D8" w:rsidRPr="007576C0">
        <w:rPr>
          <w:rFonts w:ascii="Times New Roman" w:hAnsi="Times New Roman" w:cs="Times New Roman"/>
        </w:rPr>
        <w:t>CSI priority</w:t>
      </w:r>
      <w:r w:rsidR="006D65D8" w:rsidRPr="007576C0">
        <w:t xml:space="preserve"> </w:t>
      </w:r>
      <w:r w:rsidR="006D65D8" w:rsidRPr="007576C0">
        <w:rPr>
          <w:rFonts w:ascii="Times New Roman" w:hAnsi="Times New Roman" w:cs="Times New Roman"/>
        </w:rPr>
        <w:t>for CSI part II omission is based</w:t>
      </w:r>
      <w:r w:rsidR="00643B17" w:rsidRPr="007576C0">
        <w:rPr>
          <w:rFonts w:ascii="Times New Roman" w:hAnsi="Times New Roman" w:cs="Times New Roman"/>
        </w:rPr>
        <w:t xml:space="preserve"> on</w:t>
      </w:r>
      <w:r w:rsidR="006D65D8" w:rsidRPr="007576C0">
        <w:rPr>
          <w:rFonts w:ascii="Times New Roman" w:hAnsi="Times New Roman" w:cs="Times New Roman"/>
        </w:rPr>
        <w:t xml:space="preserve"> G0</w:t>
      </w:r>
      <w:r w:rsidR="001626C4" w:rsidRPr="007576C0">
        <w:rPr>
          <w:rFonts w:ascii="Times New Roman" w:hAnsi="Times New Roman" w:cs="Times New Roman"/>
        </w:rPr>
        <w:t xml:space="preserve"> </w:t>
      </w:r>
      <w:r w:rsidR="006D65D8" w:rsidRPr="007576C0">
        <w:rPr>
          <w:rFonts w:ascii="Times New Roman" w:hAnsi="Times New Roman" w:cs="Times New Roman"/>
        </w:rPr>
        <w:t>&gt;</w:t>
      </w:r>
      <w:r w:rsidR="001626C4" w:rsidRPr="007576C0">
        <w:rPr>
          <w:rFonts w:ascii="Times New Roman" w:hAnsi="Times New Roman" w:cs="Times New Roman"/>
        </w:rPr>
        <w:t xml:space="preserve"> </w:t>
      </w:r>
      <w:r w:rsidR="006D65D8" w:rsidRPr="007576C0">
        <w:rPr>
          <w:rFonts w:ascii="Times New Roman" w:hAnsi="Times New Roman" w:cs="Times New Roman"/>
        </w:rPr>
        <w:t>G1</w:t>
      </w:r>
      <w:r w:rsidR="001626C4" w:rsidRPr="007576C0">
        <w:rPr>
          <w:rFonts w:ascii="Times New Roman" w:hAnsi="Times New Roman" w:cs="Times New Roman"/>
        </w:rPr>
        <w:t xml:space="preserve"> </w:t>
      </w:r>
      <w:r w:rsidR="006D65D8" w:rsidRPr="007576C0">
        <w:rPr>
          <w:rFonts w:ascii="Times New Roman" w:hAnsi="Times New Roman" w:cs="Times New Roman"/>
        </w:rPr>
        <w:t>&gt;</w:t>
      </w:r>
      <w:r w:rsidR="001626C4" w:rsidRPr="007576C0">
        <w:rPr>
          <w:rFonts w:ascii="Times New Roman" w:hAnsi="Times New Roman" w:cs="Times New Roman"/>
        </w:rPr>
        <w:t xml:space="preserve"> </w:t>
      </w:r>
      <w:r w:rsidR="006D65D8" w:rsidRPr="007576C0">
        <w:rPr>
          <w:rFonts w:ascii="Times New Roman" w:hAnsi="Times New Roman" w:cs="Times New Roman"/>
        </w:rPr>
        <w:t>G2.</w:t>
      </w:r>
    </w:p>
    <w:p w14:paraId="0AA4929F" w14:textId="465AABA9" w:rsidR="00E266A6" w:rsidRDefault="006D65D8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7576C0">
        <w:rPr>
          <w:rFonts w:ascii="Times New Roman" w:eastAsiaTheme="minorEastAsia" w:hAnsi="Times New Roman" w:cs="Times New Roman" w:hint="eastAsia"/>
          <w:lang w:eastAsia="zh-CN"/>
        </w:rPr>
        <w:lastRenderedPageBreak/>
        <w:t>F</w:t>
      </w:r>
      <w:r w:rsidRPr="007576C0">
        <w:rPr>
          <w:rFonts w:ascii="Times New Roman" w:eastAsiaTheme="minorEastAsia" w:hAnsi="Times New Roman" w:cs="Times New Roman"/>
          <w:lang w:eastAsia="zh-CN"/>
        </w:rPr>
        <w:t xml:space="preserve">or </w:t>
      </w:r>
      <w:r w:rsidR="001626C4" w:rsidRPr="007576C0">
        <w:rPr>
          <w:rFonts w:ascii="Times New Roman" w:eastAsiaTheme="minorEastAsia" w:hAnsi="Times New Roman" w:cs="Times New Roman"/>
          <w:lang w:eastAsia="zh-CN"/>
        </w:rPr>
        <w:t xml:space="preserve">both mode 1 and mode 2 for </w:t>
      </w:r>
      <w:r w:rsidRPr="007576C0">
        <w:rPr>
          <w:rFonts w:ascii="Times New Roman" w:eastAsiaTheme="minorEastAsia" w:hAnsi="Times New Roman" w:cs="Times New Roman"/>
          <w:lang w:eastAsia="zh-CN"/>
        </w:rPr>
        <w:t>coherent-JT</w:t>
      </w:r>
      <w:r w:rsidR="001626C4" w:rsidRPr="007576C0">
        <w:rPr>
          <w:rFonts w:ascii="Times New Roman" w:eastAsiaTheme="minorEastAsia" w:hAnsi="Times New Roman" w:cs="Times New Roman"/>
          <w:lang w:eastAsia="zh-CN"/>
        </w:rPr>
        <w:t xml:space="preserve">, the reporting of SD basis selection, NNZC bitmap and </w:t>
      </w:r>
      <w:r w:rsidR="001626C4" w:rsidRPr="007576C0">
        <w:rPr>
          <w:rFonts w:ascii="Times New Roman" w:eastAsiaTheme="minorEastAsia" w:hAnsi="Times New Roman" w:cs="Times New Roman"/>
          <w:i/>
          <w:iCs/>
          <w:lang w:eastAsia="zh-CN"/>
        </w:rPr>
        <w:t>W</w:t>
      </w:r>
      <w:r w:rsidR="001626C4" w:rsidRPr="007576C0">
        <w:rPr>
          <w:rFonts w:ascii="Times New Roman" w:eastAsiaTheme="minorEastAsia" w:hAnsi="Times New Roman" w:cs="Times New Roman"/>
          <w:vertAlign w:val="subscript"/>
          <w:lang w:eastAsia="zh-CN"/>
        </w:rPr>
        <w:t>2</w:t>
      </w:r>
      <w:r w:rsidR="001626C4" w:rsidRPr="007576C0">
        <w:rPr>
          <w:rFonts w:ascii="Times New Roman" w:eastAsiaTheme="minorEastAsia" w:hAnsi="Times New Roman" w:cs="Times New Roman"/>
          <w:lang w:eastAsia="zh-CN"/>
        </w:rPr>
        <w:t xml:space="preserve"> is agreed to be extended to</w:t>
      </w:r>
      <w:r w:rsidR="00BD57A4" w:rsidRPr="007576C0">
        <w:rPr>
          <w:rFonts w:ascii="Times New Roman" w:eastAsiaTheme="minorEastAsia" w:hAnsi="Times New Roman" w:cs="Times New Roman"/>
          <w:lang w:eastAsia="zh-CN"/>
        </w:rPr>
        <w:t xml:space="preserve"> be in</w:t>
      </w:r>
      <w:r w:rsidR="001626C4" w:rsidRPr="007576C0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1E1A1E" w:rsidRPr="007576C0">
        <w:rPr>
          <w:rFonts w:ascii="Times New Roman" w:eastAsiaTheme="minorEastAsia" w:hAnsi="Times New Roman" w:cs="Times New Roman"/>
          <w:lang w:eastAsia="zh-CN"/>
        </w:rPr>
        <w:t xml:space="preserve">a </w:t>
      </w:r>
      <w:r w:rsidR="001626C4" w:rsidRPr="007576C0">
        <w:rPr>
          <w:rFonts w:ascii="Times New Roman" w:eastAsiaTheme="minorEastAsia" w:hAnsi="Times New Roman" w:cs="Times New Roman"/>
          <w:lang w:eastAsia="zh-CN"/>
        </w:rPr>
        <w:t>TRP-specific</w:t>
      </w:r>
      <w:r w:rsidR="00DD7315" w:rsidRPr="007576C0">
        <w:rPr>
          <w:rFonts w:ascii="Times New Roman" w:eastAsiaTheme="minorEastAsia" w:hAnsi="Times New Roman" w:cs="Times New Roman"/>
          <w:lang w:eastAsia="zh-CN"/>
        </w:rPr>
        <w:t xml:space="preserve"> manner</w:t>
      </w:r>
      <w:r w:rsidR="001626C4" w:rsidRPr="007576C0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 xml:space="preserve">Separately, for mode 2, FD basis indication is still </w:t>
      </w:r>
      <w:r w:rsidR="001E1A1E" w:rsidRPr="007576C0">
        <w:rPr>
          <w:rFonts w:ascii="Times New Roman" w:eastAsiaTheme="minorEastAsia" w:hAnsi="Times New Roman" w:cs="Times New Roman"/>
          <w:lang w:eastAsia="zh-CN"/>
        </w:rPr>
        <w:t xml:space="preserve">reported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 xml:space="preserve">in </w:t>
      </w:r>
      <w:r w:rsidR="001E1A1E" w:rsidRPr="007576C0">
        <w:rPr>
          <w:rFonts w:ascii="Times New Roman" w:eastAsiaTheme="minorEastAsia" w:hAnsi="Times New Roman" w:cs="Times New Roman"/>
          <w:lang w:eastAsia="zh-CN"/>
        </w:rPr>
        <w:t xml:space="preserve">a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>TRP-common manner.</w:t>
      </w:r>
      <w:r w:rsidR="00E266A6" w:rsidRPr="007576C0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 xml:space="preserve">However, the FD basis indication for mode 1 has not </w:t>
      </w:r>
      <w:r w:rsidR="00877AE7" w:rsidRPr="007576C0">
        <w:rPr>
          <w:rFonts w:ascii="Times New Roman" w:eastAsiaTheme="minorEastAsia" w:hAnsi="Times New Roman" w:cs="Times New Roman"/>
          <w:lang w:eastAsia="zh-CN"/>
        </w:rPr>
        <w:t xml:space="preserve">been </w:t>
      </w:r>
      <w:r w:rsidR="00CE0A83" w:rsidRPr="007576C0">
        <w:rPr>
          <w:rFonts w:ascii="Times New Roman" w:eastAsiaTheme="minorEastAsia" w:hAnsi="Times New Roman" w:cs="Times New Roman"/>
          <w:lang w:eastAsia="zh-CN"/>
        </w:rPr>
        <w:t xml:space="preserve">determined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>currently</w:t>
      </w:r>
      <w:r w:rsidR="00CE0A83" w:rsidRPr="007576C0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D21DAC" w:rsidRPr="007576C0">
        <w:rPr>
          <w:rFonts w:ascii="Times New Roman" w:eastAsiaTheme="minorEastAsia" w:hAnsi="Times New Roman" w:cs="Times New Roman" w:hint="eastAsia"/>
          <w:lang w:eastAsia="zh-CN"/>
        </w:rPr>
        <w:t>A</w:t>
      </w:r>
      <w:r w:rsidR="00D21DAC" w:rsidRPr="007576C0">
        <w:rPr>
          <w:rFonts w:ascii="Times New Roman" w:eastAsiaTheme="minorEastAsia" w:hAnsi="Times New Roman" w:cs="Times New Roman"/>
          <w:lang w:eastAsia="zh-CN"/>
        </w:rPr>
        <w:t>ccordingly</w:t>
      </w:r>
      <w:r w:rsidR="00CE0A83" w:rsidRPr="007576C0">
        <w:rPr>
          <w:rFonts w:ascii="Times New Roman" w:eastAsiaTheme="minorEastAsia" w:hAnsi="Times New Roman" w:cs="Times New Roman"/>
          <w:lang w:eastAsia="zh-CN"/>
        </w:rPr>
        <w:t xml:space="preserve">, it has not been determined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 xml:space="preserve">whether FD basis indication </w:t>
      </w:r>
      <w:r w:rsidR="00CE0A83" w:rsidRPr="007576C0">
        <w:rPr>
          <w:rFonts w:ascii="Times New Roman" w:eastAsiaTheme="minorEastAsia" w:hAnsi="Times New Roman" w:cs="Times New Roman"/>
          <w:lang w:eastAsia="zh-CN"/>
        </w:rPr>
        <w:t xml:space="preserve">is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 xml:space="preserve">TRP-common or TRP-specific, </w:t>
      </w:r>
      <w:r w:rsidR="00CE0A83" w:rsidRPr="007576C0">
        <w:rPr>
          <w:rFonts w:ascii="Times New Roman" w:eastAsiaTheme="minorEastAsia" w:hAnsi="Times New Roman" w:cs="Times New Roman"/>
          <w:lang w:eastAsia="zh-CN"/>
        </w:rPr>
        <w:t xml:space="preserve">or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 xml:space="preserve">whether </w:t>
      </w:r>
      <w:r w:rsidR="00CE0A83" w:rsidRPr="007576C0">
        <w:rPr>
          <w:rFonts w:ascii="Times New Roman" w:eastAsiaTheme="minorEastAsia" w:hAnsi="Times New Roman" w:cs="Times New Roman"/>
          <w:lang w:eastAsia="zh-CN"/>
        </w:rPr>
        <w:t xml:space="preserve">there is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 xml:space="preserve">FD offset reporting or not. Therefore, the exact priority group for each parameter needs to </w:t>
      </w:r>
      <w:r w:rsidR="00074DD9" w:rsidRPr="007576C0">
        <w:rPr>
          <w:rFonts w:ascii="Times New Roman" w:eastAsiaTheme="minorEastAsia" w:hAnsi="Times New Roman" w:cs="Times New Roman"/>
          <w:lang w:eastAsia="zh-CN"/>
        </w:rPr>
        <w:t xml:space="preserve">be 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>discuss</w:t>
      </w:r>
      <w:r w:rsidR="00074DD9" w:rsidRPr="007576C0">
        <w:rPr>
          <w:rFonts w:ascii="Times New Roman" w:eastAsiaTheme="minorEastAsia" w:hAnsi="Times New Roman" w:cs="Times New Roman"/>
          <w:lang w:eastAsia="zh-CN"/>
        </w:rPr>
        <w:t>ed</w:t>
      </w:r>
      <w:r w:rsidR="00E266A6" w:rsidRPr="007576C0">
        <w:rPr>
          <w:rFonts w:ascii="Times New Roman" w:eastAsiaTheme="minorEastAsia" w:hAnsi="Times New Roman" w:cs="Times New Roman"/>
          <w:lang w:eastAsia="zh-CN"/>
        </w:rPr>
        <w:t xml:space="preserve"> after the determination on the FD basis indication for mode 1.</w:t>
      </w:r>
    </w:p>
    <w:p w14:paraId="54156B2A" w14:textId="1B277288" w:rsidR="00EE766C" w:rsidRPr="00FE3204" w:rsidRDefault="00170EFF">
      <w:pPr>
        <w:pStyle w:val="a1"/>
        <w:numPr>
          <w:ilvl w:val="0"/>
          <w:numId w:val="8"/>
        </w:numPr>
        <w:spacing w:before="120" w:afterLines="50"/>
        <w:ind w:left="1560" w:hanging="1560"/>
        <w:rPr>
          <w:rFonts w:ascii="Times New Roman" w:hAnsi="Times New Roman" w:cs="Times New Roman"/>
          <w:b/>
          <w:bCs/>
        </w:rPr>
      </w:pPr>
      <w:r w:rsidRPr="00FE3204">
        <w:rPr>
          <w:rFonts w:ascii="Times New Roman" w:eastAsiaTheme="minorEastAsia" w:hAnsi="Times New Roman" w:cs="Times New Roman"/>
          <w:b/>
        </w:rPr>
        <w:t>For CSI part II omission, the exact priority group for each parameter needs to be discussed after the determination on the FD basis indication for mode 1</w:t>
      </w:r>
      <w:r w:rsidR="00EE766C" w:rsidRPr="00FE3204">
        <w:rPr>
          <w:rFonts w:ascii="Times New Roman" w:eastAsiaTheme="minorEastAsia" w:hAnsi="Times New Roman" w:cs="Times New Roman"/>
          <w:b/>
          <w:bCs/>
          <w:lang w:eastAsia="zh-CN"/>
        </w:rPr>
        <w:t>.</w:t>
      </w:r>
    </w:p>
    <w:p w14:paraId="63BEC004" w14:textId="2651ADFA" w:rsidR="00170C2A" w:rsidRPr="007576C0" w:rsidRDefault="00170C2A" w:rsidP="007D40A4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For legacy UCI part II omission rule</w:t>
      </w:r>
      <w:r w:rsidRPr="007576C0">
        <w:rPr>
          <w:rFonts w:ascii="Times New Roman" w:eastAsiaTheme="minorEastAsia" w:hAnsi="Times New Roman" w:cs="Times New Roman"/>
          <w:lang w:eastAsia="zh-CN"/>
        </w:rPr>
        <w:t xml:space="preserve">, the following legacy priority of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2,4,l</m:t>
            </m:r>
          </m:sub>
        </m:sSub>
      </m:oMath>
      <w:r w:rsidRPr="007576C0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2,5,l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 w:rsidRPr="007576C0">
        <w:rPr>
          <w:rFonts w:ascii="Times New Roman" w:eastAsiaTheme="minorEastAsia" w:hAnsi="Times New Roman" w:cs="Times New Roman"/>
          <w:lang w:eastAsia="zh-CN"/>
        </w:rPr>
        <w:t>and</w:t>
      </w:r>
      <w:r w:rsidRPr="007576C0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1,7,l</m:t>
            </m:r>
          </m:sub>
        </m:sSub>
      </m:oMath>
      <w:r>
        <w:rPr>
          <w:rFonts w:ascii="Times New Roman" w:eastAsiaTheme="minorEastAsia" w:hAnsi="Times New Roman" w:cs="Times New Roman"/>
          <w:lang w:eastAsia="zh-CN"/>
        </w:rPr>
        <w:t xml:space="preserve"> was defined in TS 38.214, </w:t>
      </w:r>
    </w:p>
    <w:p w14:paraId="27D938CD" w14:textId="77777777" w:rsidR="00170C2A" w:rsidRPr="007576C0" w:rsidRDefault="00170C2A" w:rsidP="007D40A4">
      <w:pPr>
        <w:pStyle w:val="a1"/>
        <w:spacing w:beforeLines="50" w:before="120" w:afterLines="50"/>
        <w:ind w:left="420"/>
        <w:jc w:val="center"/>
        <w:rPr>
          <w:rFonts w:ascii="Times New Roman" w:eastAsiaTheme="minorEastAsia" w:hAnsi="Times New Roman" w:cs="Times New Roman"/>
          <w:lang w:eastAsia="zh-CN"/>
        </w:rPr>
      </w:pPr>
      <m:oMath>
        <m:r>
          <m:rPr>
            <m:sty m:val="p"/>
          </m:rPr>
          <w:rPr>
            <w:rFonts w:ascii="Cambria Math" w:hAnsi="Cambria Math" w:cs="Times New Roman"/>
          </w:rPr>
          <m:t>Pri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l,i,f</m:t>
            </m:r>
          </m:e>
        </m:d>
        <m:r>
          <w:rPr>
            <w:rFonts w:ascii="Cambria Math" w:hAnsi="Cambria Math" w:cs="Times New Roman"/>
          </w:rPr>
          <m:t>=2⋅L⋅υ⋅π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f</m:t>
            </m:r>
          </m:e>
        </m:d>
        <m:r>
          <w:rPr>
            <w:rFonts w:ascii="Cambria Math" w:hAnsi="Cambria Math" w:cs="Times New Roman"/>
          </w:rPr>
          <m:t>+υ⋅i+l</m:t>
        </m:r>
      </m:oMath>
      <w:r w:rsidRPr="007576C0">
        <w:rPr>
          <w:rFonts w:ascii="Times New Roman" w:eastAsiaTheme="minorEastAsia" w:hAnsi="Times New Roman" w:cs="Times New Roman"/>
          <w:lang w:eastAsia="zh-CN"/>
        </w:rPr>
        <w:t xml:space="preserve"> for Rel-16 and,</w:t>
      </w:r>
    </w:p>
    <w:p w14:paraId="5364DC73" w14:textId="77777777" w:rsidR="00170C2A" w:rsidRPr="007576C0" w:rsidRDefault="00170C2A" w:rsidP="007D40A4">
      <w:pPr>
        <w:pStyle w:val="a1"/>
        <w:spacing w:beforeLines="50" w:before="120" w:afterLines="50"/>
        <w:ind w:left="420"/>
        <w:jc w:val="center"/>
        <w:rPr>
          <w:rFonts w:ascii="Times New Roman" w:eastAsiaTheme="minorEastAsia" w:hAnsi="Times New Roman" w:cs="Times New Roman"/>
          <w:lang w:eastAsia="zh-CN"/>
        </w:rPr>
      </w:pPr>
      <m:oMath>
        <m:r>
          <m:rPr>
            <m:sty m:val="p"/>
          </m:rPr>
          <w:rPr>
            <w:rFonts w:ascii="Cambria Math" w:hAnsi="Cambria Math" w:cs="Times New Roman"/>
          </w:rPr>
          <m:t>Pri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l,i,f</m:t>
            </m:r>
          </m:e>
        </m:d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⋅υ⋅f+υ⋅i+l</m:t>
        </m:r>
      </m:oMath>
      <w:r w:rsidRPr="007576C0">
        <w:rPr>
          <w:rFonts w:ascii="Times New Roman" w:eastAsiaTheme="minorEastAsia" w:hAnsi="Times New Roman" w:cs="Times New Roman"/>
          <w:lang w:eastAsia="zh-CN"/>
        </w:rPr>
        <w:t xml:space="preserve"> for Rel-17</w:t>
      </w:r>
    </w:p>
    <w:p w14:paraId="42C51810" w14:textId="6A07C043" w:rsidR="006D5DDF" w:rsidRDefault="00170C2A" w:rsidP="006D5DDF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For Rel-18 CJT enhancement, the following candidate alternatives should be down-selected in this meeting.</w:t>
      </w:r>
      <w:r w:rsidR="006B6C1C" w:rsidRPr="007576C0">
        <w:rPr>
          <w:rFonts w:ascii="Times New Roman" w:eastAsiaTheme="minorEastAsia" w:hAnsi="Times New Roman" w:cs="Times New Roman"/>
          <w:lang w:eastAsia="zh-C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5DDF" w14:paraId="20B620D0" w14:textId="77777777" w:rsidTr="006D5DDF">
        <w:tc>
          <w:tcPr>
            <w:tcW w:w="9060" w:type="dxa"/>
          </w:tcPr>
          <w:p w14:paraId="692E55D2" w14:textId="77777777" w:rsidR="006D5DDF" w:rsidRPr="007D40A4" w:rsidRDefault="006D5DDF" w:rsidP="006D5DDF">
            <w:pPr>
              <w:snapToGrid w:val="0"/>
              <w:rPr>
                <w:rFonts w:ascii="Times New Roman" w:hAnsi="Times New Roman" w:cs="Times New Roman"/>
                <w:sz w:val="22"/>
                <w:szCs w:val="21"/>
                <w:highlight w:val="green"/>
              </w:rPr>
            </w:pPr>
            <w:r w:rsidRPr="007D40A4">
              <w:rPr>
                <w:rFonts w:ascii="Times New Roman" w:hAnsi="Times New Roman" w:cs="Times New Roman"/>
                <w:b/>
                <w:sz w:val="22"/>
                <w:szCs w:val="21"/>
                <w:highlight w:val="green"/>
              </w:rPr>
              <w:t>Agreement</w:t>
            </w:r>
          </w:p>
          <w:p w14:paraId="319F38AD" w14:textId="77777777" w:rsidR="006D5DDF" w:rsidRPr="007D40A4" w:rsidRDefault="006D5DDF" w:rsidP="006D5DDF">
            <w:pPr>
              <w:snapToGrid w:val="0"/>
              <w:rPr>
                <w:rFonts w:ascii="Times New Roman" w:hAnsi="Times New Roman" w:cs="Times New Roman"/>
                <w:sz w:val="22"/>
                <w:szCs w:val="21"/>
              </w:rPr>
            </w:pP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On the Type-II codebook refinement for CJT mTRP, regarding UCI omission, down-select between the following three alternatives (by RAN1#112-bis where n denotes the n-th CSI-RS resource):</w:t>
            </w:r>
          </w:p>
          <w:p w14:paraId="444E0117" w14:textId="77777777" w:rsidR="006D5DDF" w:rsidRPr="007D40A4" w:rsidRDefault="006D5DDF">
            <w:pPr>
              <w:pStyle w:val="ab"/>
              <w:widowControl/>
              <w:numPr>
                <w:ilvl w:val="0"/>
                <w:numId w:val="11"/>
              </w:numPr>
              <w:suppressAutoHyphens/>
              <w:snapToGrid w:val="0"/>
              <w:ind w:firstLineChars="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 xml:space="preserve">Alt1. </w:t>
            </w:r>
            <w:proofErr w:type="spellStart"/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Prio</w:t>
            </w:r>
            <w:proofErr w:type="spellEnd"/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(</w:t>
            </w:r>
            <w:proofErr w:type="spellStart"/>
            <w:r w:rsidRPr="007D40A4">
              <w:rPr>
                <w:rFonts w:ascii="Times New Roman" w:hAnsi="Times New Roman" w:cs="Times New Roman" w:hint="eastAsia"/>
                <w:sz w:val="22"/>
                <w:szCs w:val="21"/>
              </w:rPr>
              <w:t>l</w: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,l,m,n</w:t>
            </w:r>
            <w:proofErr w:type="spellEnd"/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)=(</w: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1"/>
              </w:rPr>
              <w:pict w14:anchorId="7C751E53">
                <v:shape id="_x0000_i1037" type="#_x0000_t75" style="width:40.05pt;height:11.9pt" equationxml="&lt;">
                  <v:imagedata r:id="rId14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1"/>
              </w:rPr>
              <w:pict w14:anchorId="341950E3">
                <v:shape id="_x0000_i1038" type="#_x0000_t75" style="width:40.05pt;height:11.9pt" equationxml="&lt;">
                  <v:imagedata r:id="rId14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) .N.RI.P(m)+</w:t>
            </w:r>
            <w:proofErr w:type="spellStart"/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N.RI.l</w:t>
            </w:r>
            <w:proofErr w:type="spellEnd"/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(n)+</w:t>
            </w:r>
            <w:proofErr w:type="spellStart"/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N.</w:t>
            </w:r>
            <w:r w:rsidRPr="007D40A4">
              <w:rPr>
                <w:rFonts w:ascii="Times New Roman" w:hAnsi="Times New Roman" w:cs="Times New Roman" w:hint="eastAsia"/>
                <w:sz w:val="22"/>
                <w:szCs w:val="21"/>
              </w:rPr>
              <w:t>l+</w: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n</w:t>
            </w:r>
            <w:proofErr w:type="spellEnd"/>
            <w:r w:rsidRPr="007D40A4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</w:p>
          <w:p w14:paraId="7F8CAAB1" w14:textId="77777777" w:rsidR="006D5DDF" w:rsidRPr="007D40A4" w:rsidRDefault="006D5DDF">
            <w:pPr>
              <w:pStyle w:val="ab"/>
              <w:widowControl/>
              <w:numPr>
                <w:ilvl w:val="1"/>
                <w:numId w:val="11"/>
              </w:numPr>
              <w:suppressAutoHyphens/>
              <w:snapToGrid w:val="0"/>
              <w:ind w:firstLineChars="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Note: This implies that CSI-RS resource is designated the highest priority</w:t>
            </w:r>
          </w:p>
          <w:p w14:paraId="527D3240" w14:textId="77777777" w:rsidR="006D5DDF" w:rsidRPr="007D40A4" w:rsidRDefault="006D5DDF">
            <w:pPr>
              <w:pStyle w:val="ab"/>
              <w:widowControl/>
              <w:numPr>
                <w:ilvl w:val="0"/>
                <w:numId w:val="11"/>
              </w:numPr>
              <w:suppressAutoHyphens/>
              <w:snapToGrid w:val="0"/>
              <w:ind w:firstLineChars="0"/>
              <w:jc w:val="left"/>
              <w:rPr>
                <w:rFonts w:ascii="Times New Roman" w:hAnsi="Times New Roman" w:cs="Times New Roman"/>
                <w:sz w:val="22"/>
                <w:szCs w:val="21"/>
                <w:lang w:val="sv-SE"/>
              </w:rPr>
            </w:pPr>
            <w:r w:rsidRPr="007D40A4">
              <w:rPr>
                <w:rFonts w:ascii="Times New Roman" w:hAnsi="Times New Roman" w:cs="Times New Roman"/>
                <w:sz w:val="22"/>
                <w:szCs w:val="21"/>
                <w:lang w:val="sv-SE"/>
              </w:rPr>
              <w:t>Alt2. Prio(</w:t>
            </w:r>
            <w:r w:rsidRPr="007D40A4">
              <w:rPr>
                <w:rFonts w:ascii="Times New Roman" w:hAnsi="Times New Roman" w:cs="Times New Roman" w:hint="eastAsia"/>
                <w:sz w:val="22"/>
                <w:szCs w:val="21"/>
              </w:rPr>
              <w:t>l</w:t>
            </w:r>
            <w:r w:rsidRPr="007D40A4">
              <w:rPr>
                <w:rFonts w:ascii="Times New Roman" w:hAnsi="Times New Roman" w:cs="Times New Roman"/>
                <w:sz w:val="22"/>
                <w:szCs w:val="21"/>
                <w:lang w:val="sv-SE"/>
              </w:rPr>
              <w:t>,l,m,n)=2L’.Qn).RI.N</w:t>
            </w:r>
            <w:r w:rsidRPr="007D40A4">
              <w:rPr>
                <w:rFonts w:ascii="Times New Roman" w:hAnsi="Times New Roman" w:cs="Times New Roman"/>
                <w:sz w:val="22"/>
                <w:szCs w:val="21"/>
                <w:vertAlign w:val="subscript"/>
                <w:lang w:val="sv-SE"/>
              </w:rPr>
              <w:t>3</w:t>
            </w:r>
            <w:r w:rsidRPr="007D40A4">
              <w:rPr>
                <w:rFonts w:ascii="Times New Roman" w:hAnsi="Times New Roman" w:cs="Times New Roman"/>
                <w:sz w:val="22"/>
                <w:szCs w:val="21"/>
                <w:lang w:val="sv-SE"/>
              </w:rPr>
              <w:t>+2L’.RI. P(m)+RI.l(n)+</w:t>
            </w:r>
            <w:r w:rsidRPr="007D40A4">
              <w:rPr>
                <w:rFonts w:ascii="Times New Roman" w:hAnsi="Times New Roman" w:cs="Times New Roman" w:hint="eastAsia"/>
                <w:sz w:val="22"/>
                <w:szCs w:val="21"/>
              </w:rPr>
              <w:t>l</w:t>
            </w:r>
          </w:p>
          <w:p w14:paraId="27FD9519" w14:textId="77777777" w:rsidR="006D5DDF" w:rsidRPr="007D40A4" w:rsidRDefault="006D5DDF">
            <w:pPr>
              <w:pStyle w:val="ab"/>
              <w:widowControl/>
              <w:numPr>
                <w:ilvl w:val="1"/>
                <w:numId w:val="11"/>
              </w:numPr>
              <w:suppressAutoHyphens/>
              <w:snapToGrid w:val="0"/>
              <w:ind w:firstLineChars="0"/>
              <w:jc w:val="left"/>
              <w:rPr>
                <w:rFonts w:ascii="Times New Roman" w:hAnsi="Times New Roman" w:cs="Times New Roman"/>
                <w:sz w:val="22"/>
                <w:szCs w:val="21"/>
                <w:lang w:val="en-GB"/>
              </w:rPr>
            </w:pP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Note: This implies that CSI-RS resource is designated the lowest priority (after FD basis)</w:t>
            </w:r>
          </w:p>
          <w:p w14:paraId="464D9D60" w14:textId="77777777" w:rsidR="006D5DDF" w:rsidRPr="007D40A4" w:rsidRDefault="006D5DDF">
            <w:pPr>
              <w:pStyle w:val="ab"/>
              <w:widowControl/>
              <w:numPr>
                <w:ilvl w:val="1"/>
                <w:numId w:val="11"/>
              </w:numPr>
              <w:suppressAutoHyphens/>
              <w:snapToGrid w:val="0"/>
              <w:ind w:firstLineChars="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Note: L’ denotes the max value of Ln from all selected N CSI-RS resources</w:t>
            </w:r>
          </w:p>
          <w:p w14:paraId="2A9B35AE" w14:textId="77777777" w:rsidR="006D5DDF" w:rsidRPr="007D40A4" w:rsidRDefault="006D5DDF">
            <w:pPr>
              <w:pStyle w:val="ab"/>
              <w:widowControl/>
              <w:numPr>
                <w:ilvl w:val="1"/>
                <w:numId w:val="11"/>
              </w:numPr>
              <w:suppressAutoHyphens/>
              <w:snapToGrid w:val="0"/>
              <w:ind w:firstLineChars="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FFS: Q(n) maps the index n according to a rule, e.g., Q(n)=n, or Q(n)=0 if n corresponds to strongest TRP/SCI.</w:t>
            </w:r>
          </w:p>
          <w:p w14:paraId="1F672AD5" w14:textId="77777777" w:rsidR="006D5DDF" w:rsidRPr="007D40A4" w:rsidRDefault="006D5DDF">
            <w:pPr>
              <w:pStyle w:val="ab"/>
              <w:widowControl/>
              <w:numPr>
                <w:ilvl w:val="0"/>
                <w:numId w:val="11"/>
              </w:numPr>
              <w:suppressAutoHyphens/>
              <w:snapToGrid w:val="0"/>
              <w:ind w:firstLineChars="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 xml:space="preserve">Alt3. </w: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t xml:space="preserve">Replace SD basis index </w:t>
            </w:r>
            <w:r w:rsidRPr="007D40A4">
              <w:rPr>
                <w:rFonts w:ascii="Times New Roman" w:eastAsia="Malgun Gothic" w:hAnsi="Times New Roman" w:cs="Times New Roman"/>
                <w:i/>
                <w:sz w:val="22"/>
                <w:szCs w:val="21"/>
              </w:rPr>
              <w:t>l</w: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t xml:space="preserve"> in legacy </w:t>
            </w:r>
            <w:proofErr w:type="spellStart"/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t>Prio</w:t>
            </w:r>
            <w:proofErr w:type="spellEnd"/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t xml:space="preserve"> calculation with </w: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fldChar w:fldCharType="begin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1"/>
              </w:rPr>
              <w:pict w14:anchorId="4A40DC52">
                <v:shape id="_x0000_i1039" type="#_x0000_t75" style="width:57.9pt;height:11.9pt" equationxml="&lt;">
                  <v:imagedata r:id="rId15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instrText xml:space="preserve"> </w:instrTex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1"/>
              </w:rPr>
              <w:pict w14:anchorId="3551170C">
                <v:shape id="_x0000_i1040" type="#_x0000_t75" style="width:57.9pt;height:11.9pt" equationxml="&lt;">
                  <v:imagedata r:id="rId15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fldChar w:fldCharType="end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t xml:space="preserve">, i.e., SD basis index over all resources: </w:t>
            </w:r>
            <w:proofErr w:type="spellStart"/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t>Prio</w:t>
            </w:r>
            <w:proofErr w:type="spellEnd"/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t>(</w:t>
            </w:r>
            <w:proofErr w:type="spellStart"/>
            <w:r w:rsidRPr="007D40A4">
              <w:rPr>
                <w:rFonts w:ascii="Times New Roman" w:hAnsi="Times New Roman" w:cs="Times New Roman" w:hint="eastAsia"/>
                <w:sz w:val="22"/>
                <w:szCs w:val="21"/>
              </w:rPr>
              <w:t>l</w: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,l,m,n</w:t>
            </w:r>
            <w:proofErr w:type="spellEnd"/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t>) = 2Ltot</w: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.RI.P(m)+ RI.</w: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1"/>
              </w:rPr>
              <w:pict w14:anchorId="02EDF85C">
                <v:shape id="_x0000_i1041" type="#_x0000_t75" style="width:35.05pt;height:11.6pt" equationxml="&lt;">
                  <v:imagedata r:id="rId16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1"/>
              </w:rPr>
              <w:pict w14:anchorId="7E5DA275">
                <v:shape id="_x0000_i1042" type="#_x0000_t75" style="width:35.05pt;height:11.6pt" equationxml="&lt;">
                  <v:imagedata r:id="rId16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+</w:t>
            </w:r>
            <w:proofErr w:type="spellStart"/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RI.l</w:t>
            </w:r>
            <w:proofErr w:type="spellEnd"/>
            <w:r w:rsidRPr="007D40A4">
              <w:rPr>
                <w:rFonts w:ascii="Times New Roman" w:hAnsi="Times New Roman" w:cs="Times New Roman"/>
                <w:sz w:val="22"/>
                <w:szCs w:val="21"/>
              </w:rPr>
              <w:t>(n)+</w:t>
            </w:r>
            <w:r w:rsidRPr="007D40A4">
              <w:rPr>
                <w:rFonts w:ascii="Times New Roman" w:hAnsi="Times New Roman" w:cs="Times New Roman" w:hint="eastAsia"/>
                <w:sz w:val="22"/>
                <w:szCs w:val="21"/>
              </w:rPr>
              <w:t xml:space="preserve"> l</w:t>
            </w:r>
          </w:p>
          <w:p w14:paraId="5A91A6BA" w14:textId="3A0A1AD6" w:rsidR="006D5DDF" w:rsidRPr="007D40A4" w:rsidRDefault="006D5DDF" w:rsidP="007D40A4">
            <w:pPr>
              <w:snapToGrid w:val="0"/>
              <w:rPr>
                <w:rFonts w:eastAsia="Malgun Gothic"/>
                <w:szCs w:val="20"/>
              </w:rPr>
            </w:pPr>
            <w:r w:rsidRPr="007D40A4">
              <w:rPr>
                <w:rFonts w:ascii="Times New Roman" w:eastAsia="Malgun Gothic" w:hAnsi="Times New Roman" w:cs="Times New Roman"/>
                <w:sz w:val="22"/>
                <w:szCs w:val="21"/>
              </w:rPr>
              <w:t>FFS: FD permutation P(.) as Rel-16-analogous, or no permutation i.e. P(m)=m</w:t>
            </w:r>
          </w:p>
        </w:tc>
      </w:tr>
    </w:tbl>
    <w:p w14:paraId="26819B1E" w14:textId="14F7BD82" w:rsidR="006D5DDF" w:rsidRPr="00170C2A" w:rsidRDefault="00170C2A" w:rsidP="006D5DDF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R</w:t>
      </w:r>
      <w:r>
        <w:rPr>
          <w:rFonts w:ascii="Times New Roman" w:eastAsiaTheme="minorEastAsia" w:hAnsi="Times New Roman" w:cs="Times New Roman"/>
          <w:lang w:eastAsia="zh-CN"/>
        </w:rPr>
        <w:t xml:space="preserve">egarding Alt 1, the TRP/ CSI-RS resource is the </w:t>
      </w:r>
      <w:r w:rsidRPr="009B79E1">
        <w:rPr>
          <w:rFonts w:ascii="Times New Roman" w:hAnsi="Times New Roman" w:cs="Times New Roman"/>
          <w:szCs w:val="21"/>
        </w:rPr>
        <w:t>highest priority</w:t>
      </w:r>
      <w:r>
        <w:rPr>
          <w:rFonts w:ascii="Times New Roman" w:hAnsi="Times New Roman" w:cs="Times New Roman"/>
          <w:szCs w:val="21"/>
        </w:rPr>
        <w:t xml:space="preserve"> for the UCI omission, which means the partial codebook information can be omitted across N TRPs. For Alt 2, </w:t>
      </w:r>
      <w:r>
        <w:rPr>
          <w:rFonts w:ascii="Times New Roman" w:eastAsiaTheme="minorEastAsia" w:hAnsi="Times New Roman" w:cs="Times New Roman"/>
          <w:lang w:eastAsia="zh-CN"/>
        </w:rPr>
        <w:t xml:space="preserve">the TRP/ CSI-RS resource is the </w:t>
      </w:r>
      <w:r>
        <w:rPr>
          <w:rFonts w:ascii="Times New Roman" w:hAnsi="Times New Roman" w:cs="Times New Roman"/>
          <w:szCs w:val="21"/>
        </w:rPr>
        <w:t>low</w:t>
      </w:r>
      <w:r w:rsidRPr="009B79E1">
        <w:rPr>
          <w:rFonts w:ascii="Times New Roman" w:hAnsi="Times New Roman" w:cs="Times New Roman"/>
          <w:szCs w:val="21"/>
        </w:rPr>
        <w:t>est priority</w:t>
      </w:r>
      <w:r>
        <w:rPr>
          <w:rFonts w:ascii="Times New Roman" w:hAnsi="Times New Roman" w:cs="Times New Roman"/>
          <w:szCs w:val="21"/>
        </w:rPr>
        <w:t xml:space="preserve"> </w:t>
      </w:r>
      <w:r w:rsidRPr="009B79E1">
        <w:rPr>
          <w:rFonts w:ascii="Times New Roman" w:hAnsi="Times New Roman" w:cs="Times New Roman"/>
          <w:szCs w:val="21"/>
        </w:rPr>
        <w:t>after FD basis</w:t>
      </w:r>
      <w:r>
        <w:rPr>
          <w:rFonts w:ascii="Times New Roman" w:hAnsi="Times New Roman" w:cs="Times New Roman"/>
          <w:szCs w:val="21"/>
        </w:rPr>
        <w:t xml:space="preserve"> for the UCI omission, which means the whole codebook information of the weakest TRP can be omitted. Alt 3 is similar as Alt 1 but </w:t>
      </w:r>
      <w:r w:rsidR="000D04BC">
        <w:rPr>
          <w:rFonts w:ascii="Times New Roman" w:hAnsi="Times New Roman" w:cs="Times New Roman"/>
          <w:szCs w:val="21"/>
        </w:rPr>
        <w:t xml:space="preserve">with </w:t>
      </w:r>
      <w:r>
        <w:rPr>
          <w:rFonts w:ascii="Times New Roman" w:hAnsi="Times New Roman" w:cs="Times New Roman"/>
          <w:szCs w:val="21"/>
        </w:rPr>
        <w:t>the SD</w:t>
      </w:r>
      <w:r w:rsidRPr="00170C2A">
        <w:rPr>
          <w:rFonts w:ascii="Times New Roman" w:eastAsia="Malgun Gothic" w:hAnsi="Times New Roman" w:cs="Times New Roman"/>
          <w:szCs w:val="21"/>
          <w:lang w:eastAsia="zh-CN"/>
        </w:rPr>
        <w:t xml:space="preserve"> </w:t>
      </w:r>
      <w:r w:rsidRPr="009B79E1">
        <w:rPr>
          <w:rFonts w:ascii="Times New Roman" w:eastAsia="Malgun Gothic" w:hAnsi="Times New Roman" w:cs="Times New Roman"/>
          <w:szCs w:val="21"/>
          <w:lang w:eastAsia="zh-CN"/>
        </w:rPr>
        <w:t>basis index over all resources</w:t>
      </w:r>
      <w:r>
        <w:rPr>
          <w:rFonts w:ascii="Times New Roman" w:eastAsia="Malgun Gothic" w:hAnsi="Times New Roman" w:cs="Times New Roman"/>
          <w:szCs w:val="21"/>
          <w:lang w:eastAsia="zh-CN"/>
        </w:rPr>
        <w:t>.</w:t>
      </w:r>
      <w:r>
        <w:rPr>
          <w:rFonts w:ascii="Times New Roman" w:hAnsi="Times New Roman" w:cs="Times New Roman"/>
          <w:szCs w:val="21"/>
        </w:rPr>
        <w:t xml:space="preserve"> Thus, compared with Alt 1 and Alt 3, Alt 2 is more suitable to </w:t>
      </w:r>
      <w:r w:rsidR="000D04BC">
        <w:rPr>
          <w:rFonts w:ascii="Times New Roman" w:hAnsi="Times New Roman" w:cs="Times New Roman"/>
          <w:szCs w:val="21"/>
        </w:rPr>
        <w:t xml:space="preserve">have a </w:t>
      </w:r>
      <w:r>
        <w:rPr>
          <w:rFonts w:ascii="Times New Roman" w:hAnsi="Times New Roman" w:cs="Times New Roman"/>
          <w:szCs w:val="21"/>
        </w:rPr>
        <w:t xml:space="preserve">better fallback to single TRP. In addition, in order to </w:t>
      </w:r>
      <w:r w:rsidR="000D04BC">
        <w:rPr>
          <w:rFonts w:ascii="Times New Roman" w:hAnsi="Times New Roman" w:cs="Times New Roman"/>
          <w:szCs w:val="21"/>
        </w:rPr>
        <w:t xml:space="preserve">let </w:t>
      </w:r>
      <w:r>
        <w:rPr>
          <w:rFonts w:ascii="Times New Roman" w:hAnsi="Times New Roman" w:cs="Times New Roman"/>
          <w:szCs w:val="21"/>
        </w:rPr>
        <w:t xml:space="preserve">gNB obtain the precoder information of strongest TRP, </w:t>
      </w:r>
      <w:r w:rsidRPr="00170C2A">
        <w:rPr>
          <w:rFonts w:ascii="Times New Roman" w:hAnsi="Times New Roman" w:cs="Times New Roman"/>
          <w:szCs w:val="21"/>
        </w:rPr>
        <w:t xml:space="preserve">Q(n)=0 </w:t>
      </w:r>
      <w:r>
        <w:rPr>
          <w:rFonts w:ascii="Times New Roman" w:hAnsi="Times New Roman" w:cs="Times New Roman"/>
          <w:szCs w:val="21"/>
        </w:rPr>
        <w:t xml:space="preserve">can be defined </w:t>
      </w:r>
      <w:r w:rsidRPr="00170C2A">
        <w:rPr>
          <w:rFonts w:ascii="Times New Roman" w:hAnsi="Times New Roman" w:cs="Times New Roman"/>
          <w:szCs w:val="21"/>
        </w:rPr>
        <w:t xml:space="preserve">if n corresponds to </w:t>
      </w:r>
      <w:r w:rsidR="000D04BC">
        <w:rPr>
          <w:rFonts w:ascii="Times New Roman" w:hAnsi="Times New Roman" w:cs="Times New Roman"/>
          <w:szCs w:val="21"/>
        </w:rPr>
        <w:t xml:space="preserve">the </w:t>
      </w:r>
      <w:r w:rsidRPr="00170C2A">
        <w:rPr>
          <w:rFonts w:ascii="Times New Roman" w:hAnsi="Times New Roman" w:cs="Times New Roman"/>
          <w:szCs w:val="21"/>
        </w:rPr>
        <w:t>strongest TRP/SCI.</w:t>
      </w:r>
    </w:p>
    <w:p w14:paraId="739864AC" w14:textId="42394A46" w:rsidR="00DC76B5" w:rsidRDefault="00DC76B5" w:rsidP="006D5DDF">
      <w:pPr>
        <w:pStyle w:val="a1"/>
        <w:spacing w:beforeLines="50" w:before="120" w:afterLines="50"/>
        <w:rPr>
          <w:rFonts w:ascii="Times New Roman" w:eastAsia="宋体" w:hAnsi="Times New Roman"/>
        </w:rPr>
      </w:pPr>
      <w:r w:rsidRPr="00FE3204">
        <w:rPr>
          <w:rFonts w:ascii="Times New Roman" w:eastAsia="宋体" w:hAnsi="Times New Roman"/>
        </w:rPr>
        <w:t>For CSI part I</w:t>
      </w:r>
      <w:r w:rsidR="00C860B1" w:rsidRPr="00FE3204">
        <w:rPr>
          <w:rFonts w:ascii="Times New Roman" w:eastAsia="宋体" w:hAnsi="Times New Roman"/>
        </w:rPr>
        <w:t>I</w:t>
      </w:r>
      <w:r w:rsidRPr="00FE3204">
        <w:rPr>
          <w:rFonts w:ascii="Times New Roman" w:eastAsia="宋体" w:hAnsi="Times New Roman"/>
        </w:rPr>
        <w:t xml:space="preserve"> omission for coherent-JT, </w:t>
      </w:r>
      <w:r w:rsidR="00C860B1" w:rsidRPr="00FE3204">
        <w:rPr>
          <w:rFonts w:ascii="Times New Roman" w:eastAsia="宋体" w:hAnsi="Times New Roman"/>
        </w:rPr>
        <w:t>the two following priorities can be considered</w:t>
      </w:r>
      <w:r w:rsidR="00154AAA" w:rsidRPr="00FE3204">
        <w:rPr>
          <w:rFonts w:ascii="Times New Roman" w:eastAsia="宋体" w:hAnsi="Times New Roman"/>
        </w:rPr>
        <w:t>,</w:t>
      </w:r>
    </w:p>
    <w:p w14:paraId="2AE32DA8" w14:textId="12C4331C" w:rsidR="00170C2A" w:rsidRPr="007D40A4" w:rsidRDefault="00170C2A">
      <w:pPr>
        <w:pStyle w:val="ab"/>
        <w:numPr>
          <w:ilvl w:val="0"/>
          <w:numId w:val="7"/>
        </w:numPr>
        <w:ind w:firstLineChars="0"/>
        <w:rPr>
          <w:rFonts w:ascii="Times New Roman" w:eastAsia="Times New Roman" w:hAnsi="Times New Roman" w:cs="Times New Roman"/>
          <w:b/>
          <w:bCs/>
          <w:szCs w:val="21"/>
          <w:lang w:val="en-GB"/>
        </w:rPr>
      </w:pPr>
      <w:r w:rsidRPr="007D40A4">
        <w:rPr>
          <w:rFonts w:ascii="Times New Roman" w:hAnsi="Times New Roman"/>
          <w:b/>
          <w:bCs/>
          <w:sz w:val="22"/>
          <w:szCs w:val="21"/>
        </w:rPr>
        <w:t>For</w:t>
      </w:r>
      <w:r w:rsidRPr="007D40A4">
        <w:rPr>
          <w:rFonts w:ascii="Times New Roman" w:hAnsi="Times New Roman" w:cs="Times New Roman"/>
          <w:b/>
          <w:bCs/>
          <w:sz w:val="22"/>
          <w:szCs w:val="21"/>
        </w:rPr>
        <w:t xml:space="preserve"> UCI </w:t>
      </w:r>
      <w:r w:rsidRPr="007D40A4">
        <w:rPr>
          <w:rFonts w:ascii="Times New Roman" w:hAnsi="Times New Roman"/>
          <w:b/>
          <w:bCs/>
          <w:sz w:val="22"/>
          <w:szCs w:val="21"/>
        </w:rPr>
        <w:t xml:space="preserve">part II </w:t>
      </w:r>
      <w:r w:rsidRPr="007D40A4">
        <w:rPr>
          <w:rFonts w:ascii="Times New Roman" w:hAnsi="Times New Roman" w:cs="Times New Roman"/>
          <w:b/>
          <w:bCs/>
          <w:sz w:val="22"/>
          <w:szCs w:val="21"/>
        </w:rPr>
        <w:t>omission</w:t>
      </w:r>
      <w:r w:rsidRPr="007D40A4">
        <w:rPr>
          <w:rFonts w:ascii="Times New Roman" w:hAnsi="Times New Roman"/>
          <w:b/>
          <w:bCs/>
          <w:sz w:val="22"/>
          <w:szCs w:val="21"/>
        </w:rPr>
        <w:t xml:space="preserve"> for CJT</w:t>
      </w:r>
      <w:r w:rsidRPr="007D40A4">
        <w:rPr>
          <w:rFonts w:ascii="Times New Roman" w:hAnsi="Times New Roman" w:cs="Times New Roman"/>
          <w:b/>
          <w:bCs/>
          <w:sz w:val="22"/>
          <w:szCs w:val="21"/>
        </w:rPr>
        <w:t>,</w:t>
      </w:r>
      <w:r w:rsidRPr="007D40A4">
        <w:rPr>
          <w:rFonts w:ascii="Times New Roman" w:hAnsi="Times New Roman"/>
          <w:b/>
          <w:bCs/>
          <w:sz w:val="22"/>
          <w:szCs w:val="21"/>
        </w:rPr>
        <w:t xml:space="preserve"> Alt 2 </w:t>
      </w:r>
      <w:r>
        <w:rPr>
          <w:rFonts w:ascii="Times New Roman" w:hAnsi="Times New Roman"/>
          <w:b/>
          <w:bCs/>
          <w:sz w:val="22"/>
          <w:szCs w:val="21"/>
        </w:rPr>
        <w:t xml:space="preserve">which </w:t>
      </w:r>
      <w:r w:rsidRPr="00170C2A"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>implies that CSI-RS resource is designated the lowest priority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 xml:space="preserve"> </w:t>
      </w:r>
      <w:r w:rsidRPr="00170C2A"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>after FD basis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 xml:space="preserve"> is preferred.</w:t>
      </w:r>
      <w:r w:rsidRPr="00170C2A">
        <w:t xml:space="preserve"> </w:t>
      </w:r>
      <w:r w:rsidRPr="00170C2A"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 xml:space="preserve">In addition, in order to </w:t>
      </w:r>
      <w:r w:rsidR="00AF0DFD"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 xml:space="preserve">let a </w:t>
      </w:r>
      <w:r w:rsidRPr="00170C2A"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>gNB obtain the precoder information of</w:t>
      </w:r>
      <w:r w:rsidR="00AF0DFD"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 xml:space="preserve"> the</w:t>
      </w:r>
      <w:r w:rsidRPr="00170C2A"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 xml:space="preserve"> strongest TRP, Q(n)=0 can be defined if n corresponds to </w:t>
      </w:r>
      <w:r w:rsidR="00AF0DFD"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 xml:space="preserve">the </w:t>
      </w:r>
      <w:r w:rsidRPr="00170C2A">
        <w:rPr>
          <w:rFonts w:ascii="Times New Roman" w:eastAsia="Times New Roman" w:hAnsi="Times New Roman" w:cs="Times New Roman"/>
          <w:b/>
          <w:bCs/>
          <w:kern w:val="0"/>
          <w:sz w:val="22"/>
          <w:szCs w:val="21"/>
          <w:lang w:val="en-GB"/>
        </w:rPr>
        <w:t>strongest TRP/SCI.</w:t>
      </w:r>
    </w:p>
    <w:p w14:paraId="67F3825E" w14:textId="414B9EA2" w:rsidR="00AA67C2" w:rsidRPr="00FE3204" w:rsidRDefault="00AA67C2" w:rsidP="007D40A4">
      <w:pPr>
        <w:rPr>
          <w:iCs/>
        </w:rPr>
      </w:pPr>
    </w:p>
    <w:p w14:paraId="72FA9F62" w14:textId="1A436D49" w:rsidR="00625E7A" w:rsidRPr="00FE3204" w:rsidRDefault="00625E7A" w:rsidP="00625E7A">
      <w:pPr>
        <w:pStyle w:val="2"/>
        <w:spacing w:before="0" w:afterLines="50"/>
        <w:rPr>
          <w:rFonts w:ascii="Cambria Math" w:hAnsi="Cambria Math"/>
          <w:szCs w:val="24"/>
          <w:lang w:val="en-US"/>
        </w:rPr>
      </w:pPr>
      <w:r w:rsidRPr="00FE3204">
        <w:rPr>
          <w:rFonts w:ascii="Cambria Math" w:hAnsi="Cambria Math"/>
          <w:szCs w:val="24"/>
          <w:lang w:val="en-US"/>
        </w:rPr>
        <w:t xml:space="preserve">CSI reference resource </w:t>
      </w:r>
    </w:p>
    <w:p w14:paraId="75D97AC6" w14:textId="13299ABE" w:rsidR="00A712E6" w:rsidRPr="009A11B3" w:rsidRDefault="008F0BCB" w:rsidP="00AF5B13">
      <w:pPr>
        <w:pStyle w:val="a1"/>
        <w:spacing w:beforeLines="50" w:before="120" w:afterLines="50"/>
        <w:rPr>
          <w:rFonts w:ascii="Times New Roman" w:hAnsi="Times New Roman" w:cs="Times New Roman"/>
          <w:bCs/>
          <w:iCs/>
          <w:lang w:eastAsia="zh-CN"/>
        </w:rPr>
      </w:pP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In Rel-16 </w:t>
      </w:r>
      <w:r w:rsidRPr="009A11B3">
        <w:rPr>
          <w:rFonts w:ascii="Times New Roman" w:eastAsiaTheme="minorEastAsia" w:hAnsi="Times New Roman" w:cs="Times New Roman" w:hint="eastAsia"/>
          <w:bCs/>
          <w:iCs/>
          <w:lang w:eastAsia="zh-CN"/>
        </w:rPr>
        <w:t>b</w:t>
      </w:r>
      <w:r w:rsidR="00A712E6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ased on S-TRP for CQI calculation, the UE should assume that PDSCH signals on antenna ports for ν layers would result in signals equivalent to corresponding </w:t>
      </w:r>
      <w:r w:rsidR="007D3A7D" w:rsidRPr="009A11B3">
        <w:rPr>
          <w:rFonts w:ascii="Times New Roman" w:eastAsiaTheme="minorEastAsia" w:hAnsi="Times New Roman" w:cs="Times New Roman"/>
          <w:bCs/>
          <w:iCs/>
          <w:lang w:eastAsia="zh-CN"/>
        </w:rPr>
        <w:t>CSI-RS</w:t>
      </w:r>
      <w:r w:rsidR="00A712E6" w:rsidRPr="009A11B3">
        <w:rPr>
          <w:rFonts w:ascii="Times New Roman" w:eastAsiaTheme="minorEastAsia" w:hAnsi="Times New Roman" w:cs="Times New Roman"/>
          <w:bCs/>
          <w:iCs/>
          <w:lang w:eastAsia="zh-CN"/>
        </w:rPr>
        <w:t>, as given by</w:t>
      </w:r>
    </w:p>
    <w:p w14:paraId="3347E8EE" w14:textId="77777777" w:rsidR="00A712E6" w:rsidRPr="009A11B3" w:rsidRDefault="00000000" w:rsidP="00AF5B13">
      <w:pPr>
        <w:pStyle w:val="a1"/>
        <w:spacing w:beforeLines="50" w:before="120" w:afterLines="50"/>
        <w:jc w:val="center"/>
        <w:rPr>
          <w:rFonts w:ascii="Times New Roman" w:hAnsi="Times New Roman" w:cs="Times New Roman"/>
          <w:bCs/>
          <w:iCs/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noProof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noProof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noProof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3000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(</m:t>
                  </m:r>
                  <m:r>
                    <w:rPr>
                      <w:rFonts w:ascii="Cambria Math" w:hAnsi="Cambria Math" w:cs="Times New Roman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⋯</m:t>
                  </m:r>
                  <m:ctrlPr>
                    <w:rPr>
                      <w:rFonts w:ascii="Cambria Math" w:eastAsia="Cambria Math" w:hAnsi="Cambria Math" w:cs="Times New Roman"/>
                      <w:noProof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noProof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3000+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P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-1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(</m:t>
                  </m:r>
                  <m:r>
                    <w:rPr>
                      <w:rFonts w:ascii="Cambria Math" w:hAnsi="Cambria Math" w:cs="Times New Roman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)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r>
            <w:rPr>
              <w:rFonts w:ascii="Cambria Math" w:hAnsi="Cambria Math" w:cs="Times New Roman"/>
            </w:rPr>
            <m:t>W</m:t>
          </m:r>
          <m:r>
            <m:rPr>
              <m:sty m:val="p"/>
            </m:rPr>
            <w:rPr>
              <w:rFonts w:ascii="Cambria Math" w:hAnsi="Cambria Math" w:cs="Times New Roman"/>
            </w:rPr>
            <m:t>(</m:t>
          </m:r>
          <m:r>
            <w:rPr>
              <w:rFonts w:ascii="Cambria Math" w:hAnsi="Cambria Math" w:cs="Times New Roman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</w:rPr>
            <m:t>)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noProof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noProof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noProof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0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(</m:t>
                  </m:r>
                  <m:r>
                    <w:rPr>
                      <w:rFonts w:ascii="Cambria Math" w:hAnsi="Cambria Math" w:cs="Times New Roman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⋯</m:t>
                  </m:r>
                  <m:ctrlPr>
                    <w:rPr>
                      <w:rFonts w:ascii="Cambria Math" w:eastAsia="Cambria Math" w:hAnsi="Cambria Math" w:cs="Times New Roman"/>
                      <w:noProof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ν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-1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(</m:t>
                  </m:r>
                  <m:r>
                    <w:rPr>
                      <w:rFonts w:ascii="Cambria Math" w:hAnsi="Cambria Math" w:cs="Times New Roman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)</m:t>
                  </m:r>
                </m:e>
              </m:eqArr>
            </m:e>
          </m:d>
        </m:oMath>
      </m:oMathPara>
    </w:p>
    <w:p w14:paraId="68BFB49F" w14:textId="3450BE2A" w:rsidR="00A712E6" w:rsidRPr="009A11B3" w:rsidRDefault="00A712E6" w:rsidP="00AF5B13">
      <w:pPr>
        <w:pStyle w:val="a1"/>
        <w:spacing w:beforeLines="50" w:before="120" w:afterLines="50"/>
        <w:rPr>
          <w:rFonts w:ascii="Times New Roman" w:hAnsi="Times New Roman" w:cs="Times New Roman"/>
        </w:rPr>
      </w:pP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lastRenderedPageBreak/>
        <w:t xml:space="preserve">where </w:t>
      </w: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object w:dxaOrig="2030" w:dyaOrig="440" w14:anchorId="385BD705">
          <v:shape id="_x0000_i1043" type="#_x0000_t75" style="width:101.45pt;height:21.9pt" o:ole="">
            <v:imagedata r:id="rId17" o:title=""/>
          </v:shape>
          <o:OLEObject Type="Embed" ProgID="Equation.3" ShapeID="_x0000_i1043" DrawAspect="Content" ObjectID="_1742393590" r:id="rId18"/>
        </w:object>
      </w: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is a vector of PDSCH symbols and </w:t>
      </w:r>
      <w:r w:rsidRPr="009A11B3">
        <w:rPr>
          <w:rFonts w:ascii="Times New Roman" w:eastAsiaTheme="minorEastAsia" w:hAnsi="Times New Roman" w:cs="Times New Roman"/>
          <w:bCs/>
          <w:i/>
          <w:iCs/>
          <w:lang w:eastAsia="zh-CN"/>
        </w:rPr>
        <w:t>v</w:t>
      </w: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is </w:t>
      </w:r>
      <w:r w:rsidR="00EF2DAF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the number of </w:t>
      </w: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PDSCH transmission layers, </w:t>
      </w: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object w:dxaOrig="2030" w:dyaOrig="290" w14:anchorId="3654AB11">
          <v:shape id="_x0000_i1044" type="#_x0000_t75" style="width:101.45pt;height:14.4pt" o:ole="">
            <v:imagedata r:id="rId19" o:title=""/>
          </v:shape>
          <o:OLEObject Type="Embed" ProgID="Equation.3" ShapeID="_x0000_i1044" DrawAspect="Content" ObjectID="_1742393591" r:id="rId20"/>
        </w:object>
      </w: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is the number of CSI-RS ports. For CSI feedback, </w:t>
      </w:r>
      <w:r w:rsidRPr="009A11B3">
        <w:rPr>
          <w:rFonts w:ascii="Times New Roman" w:eastAsiaTheme="minorEastAsia" w:hAnsi="Times New Roman" w:cs="Times New Roman"/>
          <w:bCs/>
          <w:i/>
          <w:lang w:eastAsia="zh-CN"/>
        </w:rPr>
        <w:t>W(i)</w:t>
      </w: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is the precoding matrix corresponding to the reported PMI applicable to </w:t>
      </w:r>
      <w:r w:rsidRPr="009A11B3">
        <w:rPr>
          <w:rFonts w:ascii="Times New Roman" w:eastAsiaTheme="minorEastAsia" w:hAnsi="Times New Roman" w:cs="Times New Roman"/>
          <w:bCs/>
          <w:i/>
          <w:lang w:eastAsia="zh-CN"/>
        </w:rPr>
        <w:t>x(i)</w:t>
      </w:r>
      <w:r w:rsidRPr="009A11B3">
        <w:rPr>
          <w:rFonts w:ascii="Times New Roman" w:hAnsi="Times New Roman" w:cs="Times New Roman"/>
        </w:rPr>
        <w:t>.</w:t>
      </w:r>
    </w:p>
    <w:p w14:paraId="0BBFDA2D" w14:textId="48BC6700" w:rsidR="00A54030" w:rsidRPr="009A11B3" w:rsidRDefault="00A712E6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bCs/>
          <w:iCs/>
          <w:lang w:eastAsia="zh-CN"/>
        </w:rPr>
      </w:pP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Based on </w:t>
      </w:r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Rel-17 </w:t>
      </w: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NCJT for CQI calculation, </w:t>
      </w:r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the UE should assume that the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eastAsia="zh-CN"/>
              </w:rPr>
              <m:t>ν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lang w:eastAsia="zh-CN"/>
              </w:rPr>
              <m:t>1</m:t>
            </m:r>
          </m:sub>
        </m:sSub>
      </m:oMath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layers are mapped to the </w:t>
      </w:r>
      <w:r w:rsidR="0054462E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CSI-RS ports of CMR 1 </w:t>
      </w:r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>and PDSCH signals from TRP</w:t>
      </w:r>
      <w:r w:rsidR="0054462E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1, and the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lang w:eastAsia="zh-CN"/>
              </w:rPr>
              <m:t>ν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lang w:eastAsia="zh-CN"/>
              </w:rPr>
              <m:t>2</m:t>
            </m:r>
          </m:sub>
        </m:sSub>
      </m:oMath>
      <w:r w:rsidR="0054462E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layers are mapped to the CSI-RS ports of CMR 2 and PDSCH signals from TRP 2.</w:t>
      </w:r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j</m:t>
            </m:r>
          </m:sub>
        </m:sSub>
      </m:oMath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, </w:t>
      </w:r>
      <m:oMath>
        <m:r>
          <w:rPr>
            <w:rFonts w:ascii="Cambria Math" w:eastAsiaTheme="minorEastAsia" w:hAnsi="Cambria Math" w:cs="Times New Roman"/>
            <w:lang w:eastAsia="zh-CN"/>
          </w:rPr>
          <m:t>j</m:t>
        </m:r>
        <m:r>
          <m:rPr>
            <m:sty m:val="p"/>
          </m:rPr>
          <w:rPr>
            <w:rFonts w:ascii="Cambria Math" w:eastAsiaTheme="minorEastAsia" w:hAnsi="Cambria Math" w:cs="Times New Roman"/>
            <w:lang w:eastAsia="zh-CN"/>
          </w:rPr>
          <m:t>=1,2</m:t>
        </m:r>
      </m:oMath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>, fully overlap</w:t>
      </w:r>
      <w:r w:rsidR="005573CB" w:rsidRPr="009A11B3">
        <w:rPr>
          <w:rFonts w:ascii="Times New Roman" w:eastAsiaTheme="minorEastAsia" w:hAnsi="Times New Roman" w:cs="Times New Roman"/>
          <w:bCs/>
          <w:iCs/>
          <w:lang w:eastAsia="zh-CN"/>
        </w:rPr>
        <w:t>ped</w:t>
      </w:r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in time and frequency. In this case, UE can calculate two PMIs according to two CMRs respectively. </w:t>
      </w:r>
      <w:r w:rsidR="00B754F3" w:rsidRPr="009A11B3">
        <w:rPr>
          <w:rFonts w:ascii="Times New Roman" w:eastAsiaTheme="minorEastAsia" w:hAnsi="Times New Roman" w:cs="Times New Roman"/>
          <w:bCs/>
          <w:iCs/>
          <w:lang w:eastAsia="zh-CN"/>
        </w:rPr>
        <w:t>A</w:t>
      </w:r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s shown below, two associations with CSI-RS ports and PDSCH ports can be defined for each CMR group (TRP) respectively. </w:t>
      </w:r>
    </w:p>
    <w:p w14:paraId="40826259" w14:textId="77777777" w:rsidR="00A54030" w:rsidRPr="009A11B3" w:rsidRDefault="00000000" w:rsidP="00AF5B13">
      <w:pPr>
        <w:pStyle w:val="a1"/>
        <w:spacing w:beforeLines="50" w:before="120" w:afterLines="50"/>
        <w:rPr>
          <w:rFonts w:ascii="Times New Roman" w:hAnsi="Times New Roman" w:cs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宋体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宋体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 w:cs="宋体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3000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 w:cs="宋体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3000+</m:t>
                          </m:r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 w:cs="宋体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d>
            <m:dPr>
              <m:ctrlPr>
                <w:rPr>
                  <w:rFonts w:ascii="Cambria Math" w:hAnsi="Cambria Math" w:cs="宋体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 w:cs="宋体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宋体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宋体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 w:cs="宋体"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ν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 w:cs="宋体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 w:cs="宋体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 w:cs="宋体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ν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j-1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ν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 w:cs="宋体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eqArr>
            </m:e>
          </m:d>
        </m:oMath>
      </m:oMathPara>
    </w:p>
    <w:p w14:paraId="1E404297" w14:textId="7EC84E80" w:rsidR="00A712E6" w:rsidRPr="009A11B3" w:rsidRDefault="00A712E6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>For Rel-1</w:t>
      </w:r>
      <w:r w:rsidR="00A54030" w:rsidRPr="009A11B3">
        <w:rPr>
          <w:rFonts w:ascii="Times New Roman" w:eastAsiaTheme="minorEastAsia" w:hAnsi="Times New Roman" w:cs="Times New Roman"/>
          <w:bCs/>
          <w:iCs/>
          <w:lang w:eastAsia="zh-CN"/>
        </w:rPr>
        <w:t>8</w:t>
      </w:r>
      <w:r w:rsidRPr="009A11B3">
        <w:rPr>
          <w:rFonts w:ascii="Times New Roman" w:eastAsiaTheme="minorEastAsia" w:hAnsi="Times New Roman" w:cs="Times New Roman"/>
          <w:bCs/>
          <w:iCs/>
          <w:lang w:eastAsia="zh-CN"/>
        </w:rPr>
        <w:t xml:space="preserve"> CJT transmission, </w:t>
      </w:r>
      <w:r w:rsidR="00A54030" w:rsidRPr="009A11B3">
        <w:rPr>
          <w:rFonts w:ascii="Times New Roman" w:eastAsiaTheme="minorEastAsia" w:hAnsi="Times New Roman" w:cs="Times New Roman"/>
          <w:i/>
          <w:iCs/>
          <w:lang w:eastAsia="zh-CN"/>
        </w:rPr>
        <w:t>K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 CMR</w:t>
      </w:r>
      <w:r w:rsidR="00A54030" w:rsidRPr="009A11B3">
        <w:rPr>
          <w:rFonts w:ascii="Times New Roman" w:eastAsiaTheme="minorEastAsia" w:hAnsi="Times New Roman" w:cs="Times New Roman"/>
          <w:lang w:eastAsia="zh-CN"/>
        </w:rPr>
        <w:t>s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A54030" w:rsidRPr="009A11B3">
        <w:rPr>
          <w:rFonts w:ascii="Times New Roman" w:eastAsiaTheme="minorEastAsia" w:hAnsi="Times New Roman" w:cs="Times New Roman"/>
          <w:lang w:eastAsia="zh-CN"/>
        </w:rPr>
        <w:t>in one resource set are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A54030" w:rsidRPr="009A11B3">
        <w:rPr>
          <w:rFonts w:ascii="Times New Roman" w:eastAsiaTheme="minorEastAsia" w:hAnsi="Times New Roman" w:cs="Times New Roman"/>
          <w:lang w:eastAsia="zh-CN"/>
        </w:rPr>
        <w:t xml:space="preserve">transmitted 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from </w:t>
      </w:r>
      <w:r w:rsidR="00A54030" w:rsidRPr="009A11B3">
        <w:rPr>
          <w:rFonts w:ascii="Times New Roman" w:eastAsiaTheme="minorEastAsia" w:hAnsi="Times New Roman" w:cs="Times New Roman"/>
          <w:i/>
          <w:iCs/>
          <w:lang w:eastAsia="zh-CN"/>
        </w:rPr>
        <w:t>K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 TRP </w:t>
      </w:r>
      <w:r w:rsidR="00A54030" w:rsidRPr="009A11B3">
        <w:rPr>
          <w:rFonts w:ascii="Times New Roman" w:eastAsiaTheme="minorEastAsia" w:hAnsi="Times New Roman" w:cs="Times New Roman"/>
          <w:lang w:eastAsia="zh-CN"/>
        </w:rPr>
        <w:t xml:space="preserve">respectively 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while total PDSCH ports are from both TRPs. </w:t>
      </w:r>
      <w:r w:rsidR="00A54030" w:rsidRPr="009A11B3">
        <w:rPr>
          <w:rFonts w:ascii="Times New Roman" w:eastAsiaTheme="minorEastAsia" w:hAnsi="Times New Roman" w:cs="Times New Roman"/>
          <w:lang w:eastAsia="zh-CN"/>
        </w:rPr>
        <w:t>Thus,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 the current association with CSI-RS ports and PDSCH ports is not suitable for CJT</w:t>
      </w:r>
      <w:r w:rsidRPr="009A11B3">
        <w:rPr>
          <w:rFonts w:ascii="Times New Roman" w:hAnsi="Times New Roman" w:cs="Times New Roman"/>
        </w:rPr>
        <w:t xml:space="preserve"> </w:t>
      </w:r>
      <w:r w:rsidRPr="009A11B3">
        <w:rPr>
          <w:rFonts w:ascii="Times New Roman" w:eastAsiaTheme="minorEastAsia" w:hAnsi="Times New Roman" w:cs="Times New Roman"/>
          <w:lang w:eastAsia="zh-CN"/>
        </w:rPr>
        <w:t>measurement hypothesis</w:t>
      </w:r>
      <w:r w:rsidR="00A54030" w:rsidRPr="009A11B3">
        <w:rPr>
          <w:rFonts w:ascii="Times New Roman" w:eastAsiaTheme="minorEastAsia" w:hAnsi="Times New Roman" w:cs="Times New Roman"/>
          <w:lang w:eastAsia="zh-CN"/>
        </w:rPr>
        <w:t xml:space="preserve">. In addition, the precoder for CJT also </w:t>
      </w:r>
      <w:r w:rsidR="00B754F3" w:rsidRPr="009A11B3">
        <w:rPr>
          <w:rFonts w:ascii="Times New Roman" w:eastAsiaTheme="minorEastAsia" w:hAnsi="Times New Roman" w:cs="Times New Roman"/>
          <w:lang w:eastAsia="zh-CN"/>
        </w:rPr>
        <w:t xml:space="preserve">needs to </w:t>
      </w:r>
      <w:r w:rsidR="00A54030" w:rsidRPr="009A11B3">
        <w:rPr>
          <w:rFonts w:ascii="Times New Roman" w:eastAsiaTheme="minorEastAsia" w:hAnsi="Times New Roman" w:cs="Times New Roman"/>
          <w:lang w:eastAsia="zh-CN"/>
        </w:rPr>
        <w:t xml:space="preserve">be </w:t>
      </w:r>
      <w:r w:rsidR="00B355FD" w:rsidRPr="009A11B3">
        <w:rPr>
          <w:rFonts w:ascii="Times New Roman" w:eastAsiaTheme="minorEastAsia" w:hAnsi="Times New Roman" w:cs="Times New Roman"/>
          <w:lang w:eastAsia="zh-CN"/>
        </w:rPr>
        <w:t xml:space="preserve">extended </w:t>
      </w:r>
      <w:r w:rsidR="00B754F3" w:rsidRPr="009A11B3">
        <w:rPr>
          <w:rFonts w:ascii="Times New Roman" w:eastAsiaTheme="minorEastAsia" w:hAnsi="Times New Roman" w:cs="Times New Roman"/>
          <w:lang w:eastAsia="zh-CN"/>
        </w:rPr>
        <w:t xml:space="preserve">to the </w:t>
      </w:r>
      <w:r w:rsidR="00B355FD" w:rsidRPr="009A11B3">
        <w:rPr>
          <w:rFonts w:ascii="Times New Roman" w:eastAsiaTheme="minorEastAsia" w:hAnsi="Times New Roman" w:cs="Times New Roman"/>
          <w:lang w:eastAsia="zh-CN"/>
        </w:rPr>
        <w:t xml:space="preserve">TRP dimension in one PMI reporting, such as </w:t>
      </w:r>
      <m:oMath>
        <m:r>
          <w:rPr>
            <w:rFonts w:ascii="Cambria Math" w:hAnsi="Cambria Math" w:cs="Times New Roman"/>
          </w:rPr>
          <m:t>W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i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[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w</m:t>
                </m:r>
              </m:e>
              <m:sup>
                <m:r>
                  <w:rPr>
                    <w:rFonts w:ascii="Cambria Math" w:hAnsi="Cambria Math" w:cs="Times New Roman"/>
                  </w:rPr>
                  <m:t>1</m:t>
                </m:r>
              </m:sup>
            </m:sSup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…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w</m:t>
                </m:r>
              </m:e>
              <m:sup>
                <m:r>
                  <w:rPr>
                    <w:rFonts w:ascii="Cambria Math" w:hAnsi="Cambria Math" w:cs="Times New Roman"/>
                  </w:rPr>
                  <m:t>n</m:t>
                </m:r>
              </m:sup>
            </m:sSup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]</m:t>
            </m:r>
          </m:e>
          <m:sup>
            <m:r>
              <w:rPr>
                <w:rFonts w:ascii="Cambria Math" w:hAnsi="Cambria Math" w:cs="Times New Roman"/>
              </w:rPr>
              <m:t>T</m:t>
            </m:r>
          </m:sup>
        </m:sSup>
      </m:oMath>
      <w:r w:rsidR="008B440C" w:rsidRPr="009A11B3">
        <w:rPr>
          <w:rFonts w:ascii="Times New Roman" w:eastAsiaTheme="minorEastAsia" w:hAnsi="Times New Roman" w:cs="Times New Roman"/>
          <w:lang w:eastAsia="zh-CN"/>
        </w:rPr>
        <w:t>, where</w:t>
      </w:r>
      <w:r w:rsidR="00B355FD" w:rsidRPr="009A11B3">
        <w:rPr>
          <w:rFonts w:ascii="Times New Roman" w:eastAsiaTheme="minorEastAsia" w:hAnsi="Times New Roman" w:cs="Times New Roman"/>
          <w:lang w:eastAsia="zh-CN"/>
        </w:rPr>
        <w:t xml:space="preserve"> </w:t>
      </w:r>
      <m:oMath>
        <m:r>
          <w:rPr>
            <w:rFonts w:ascii="Cambria Math" w:hAnsi="Cambria Math" w:cs="Times New Roman"/>
          </w:rPr>
          <m:t>W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i</m:t>
            </m:r>
          </m:e>
        </m:d>
      </m:oMath>
      <w:r w:rsidR="008B440C" w:rsidRPr="009A11B3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8B440C" w:rsidRPr="009A11B3">
        <w:rPr>
          <w:rFonts w:ascii="Times New Roman" w:eastAsiaTheme="minorEastAsia" w:hAnsi="Times New Roman" w:cs="Times New Roman"/>
          <w:lang w:eastAsia="zh-CN"/>
        </w:rPr>
        <w:t xml:space="preserve">is associated with </w:t>
      </w:r>
      <w:r w:rsidR="008B440C" w:rsidRPr="009A11B3">
        <w:rPr>
          <w:rFonts w:ascii="Times New Roman" w:eastAsiaTheme="minorEastAsia" w:hAnsi="Times New Roman" w:cs="Times New Roman"/>
          <w:i/>
          <w:iCs/>
          <w:lang w:eastAsia="zh-CN"/>
        </w:rPr>
        <w:t>n</w:t>
      </w:r>
      <w:r w:rsidR="008B440C" w:rsidRPr="009A11B3">
        <w:rPr>
          <w:rFonts w:ascii="Times New Roman" w:eastAsiaTheme="minorEastAsia" w:hAnsi="Times New Roman" w:cs="Times New Roman"/>
          <w:lang w:eastAsia="zh-CN"/>
        </w:rPr>
        <w:t xml:space="preserve"> selected TRP/CSI-RS resource, not with </w:t>
      </w:r>
      <w:r w:rsidR="008B440C" w:rsidRPr="009A11B3">
        <w:rPr>
          <w:rFonts w:ascii="Times New Roman" w:eastAsiaTheme="minorEastAsia" w:hAnsi="Times New Roman" w:cs="Times New Roman"/>
          <w:i/>
          <w:iCs/>
          <w:lang w:eastAsia="zh-CN"/>
        </w:rPr>
        <w:t>K</w:t>
      </w:r>
      <w:r w:rsidR="008B440C" w:rsidRPr="009A11B3">
        <w:rPr>
          <w:rFonts w:ascii="Times New Roman" w:eastAsiaTheme="minorEastAsia" w:hAnsi="Times New Roman" w:cs="Times New Roman"/>
          <w:lang w:eastAsia="zh-CN"/>
        </w:rPr>
        <w:t xml:space="preserve"> TRP/CSI-RS resource</w:t>
      </w:r>
      <w:r w:rsidR="00B754F3" w:rsidRPr="009A11B3">
        <w:rPr>
          <w:rFonts w:ascii="Times New Roman" w:eastAsiaTheme="minorEastAsia" w:hAnsi="Times New Roman" w:cs="Times New Roman"/>
          <w:lang w:eastAsia="zh-CN"/>
        </w:rPr>
        <w:t>s</w:t>
      </w:r>
      <w:r w:rsidR="008B440C" w:rsidRPr="009A11B3">
        <w:rPr>
          <w:rFonts w:ascii="Times New Roman" w:eastAsiaTheme="minorEastAsia" w:hAnsi="Times New Roman" w:cs="Times New Roman"/>
          <w:lang w:eastAsia="zh-CN"/>
        </w:rPr>
        <w:t xml:space="preserve"> configured by gNB. The </w:t>
      </w:r>
      <w:r w:rsidR="008B440C" w:rsidRPr="009A11B3">
        <w:rPr>
          <w:rFonts w:ascii="Times New Roman" w:eastAsiaTheme="minorEastAsia" w:hAnsi="Times New Roman" w:cs="Times New Roman"/>
          <w:i/>
          <w:iCs/>
          <w:lang w:eastAsia="zh-CN"/>
        </w:rPr>
        <w:t>n</w:t>
      </w:r>
      <w:r w:rsidR="008B440C" w:rsidRPr="009A11B3">
        <w:rPr>
          <w:rFonts w:ascii="Times New Roman" w:eastAsiaTheme="minorEastAsia" w:hAnsi="Times New Roman" w:cs="Times New Roman"/>
          <w:lang w:eastAsia="zh-CN"/>
        </w:rPr>
        <w:t xml:space="preserve"> selected TRP/CSI-RS resource</w:t>
      </w:r>
      <w:r w:rsidR="00B754F3" w:rsidRPr="009A11B3">
        <w:rPr>
          <w:rFonts w:ascii="Times New Roman" w:eastAsiaTheme="minorEastAsia" w:hAnsi="Times New Roman" w:cs="Times New Roman"/>
          <w:lang w:eastAsia="zh-CN"/>
        </w:rPr>
        <w:t>s</w:t>
      </w:r>
      <w:r w:rsidR="008B440C" w:rsidRPr="009A11B3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B754F3" w:rsidRPr="009A11B3">
        <w:rPr>
          <w:rFonts w:ascii="Times New Roman" w:eastAsiaTheme="minorEastAsia" w:hAnsi="Times New Roman" w:cs="Times New Roman"/>
          <w:lang w:eastAsia="zh-CN"/>
        </w:rPr>
        <w:t xml:space="preserve">are </w:t>
      </w:r>
      <w:r w:rsidR="008B440C" w:rsidRPr="009A11B3">
        <w:rPr>
          <w:rFonts w:ascii="Times New Roman" w:eastAsiaTheme="minorEastAsia" w:hAnsi="Times New Roman" w:cs="Times New Roman"/>
          <w:lang w:eastAsia="zh-CN"/>
        </w:rPr>
        <w:t xml:space="preserve">related with the TRP selection in Part I, which was agreed in the previous meetings. </w:t>
      </w:r>
      <w:r w:rsidR="00A54030" w:rsidRPr="009A11B3">
        <w:rPr>
          <w:rFonts w:ascii="Times New Roman" w:eastAsiaTheme="minorEastAsia" w:hAnsi="Times New Roman" w:cs="Times New Roman"/>
          <w:lang w:eastAsia="zh-CN"/>
        </w:rPr>
        <w:t>Therefore,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 the enhancement for </w:t>
      </w:r>
      <w:r w:rsidRPr="009A11B3">
        <w:rPr>
          <w:rFonts w:ascii="Times New Roman" w:hAnsi="Times New Roman" w:cs="Times New Roman"/>
        </w:rPr>
        <w:t>CSI reference resource definition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A54030" w:rsidRPr="009A11B3">
        <w:rPr>
          <w:rFonts w:ascii="Times New Roman" w:eastAsiaTheme="minorEastAsia" w:hAnsi="Times New Roman" w:cs="Times New Roman"/>
          <w:lang w:eastAsia="zh-CN"/>
        </w:rPr>
        <w:t>for CJT measurement hypothesis should be discussed independently</w:t>
      </w:r>
      <w:r w:rsidR="008B440C" w:rsidRPr="009A11B3">
        <w:rPr>
          <w:rFonts w:ascii="Times New Roman" w:eastAsiaTheme="minorEastAsia" w:hAnsi="Times New Roman" w:cs="Times New Roman"/>
          <w:lang w:eastAsia="zh-CN"/>
        </w:rPr>
        <w:t>, and the dimensions on precoder or CSI-RS resource need to be further studied.</w:t>
      </w:r>
    </w:p>
    <w:p w14:paraId="719ADB8C" w14:textId="5CC9B0A7" w:rsidR="00625E7A" w:rsidRPr="00FE3204" w:rsidRDefault="00A54030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</w:rPr>
      </w:pPr>
      <w:r w:rsidRPr="00FE3204">
        <w:rPr>
          <w:rFonts w:ascii="Times New Roman" w:eastAsia="宋体" w:hAnsi="Times New Roman"/>
          <w:sz w:val="22"/>
          <w:szCs w:val="22"/>
        </w:rPr>
        <w:t>The enhancement for CSI reference resource definition for CJT measurement hypothesis</w:t>
      </w:r>
      <w:r w:rsidR="008B440C" w:rsidRPr="00FE3204">
        <w:rPr>
          <w:rFonts w:ascii="Times New Roman" w:eastAsia="宋体" w:hAnsi="Times New Roman"/>
          <w:sz w:val="22"/>
          <w:szCs w:val="22"/>
        </w:rPr>
        <w:t>,</w:t>
      </w:r>
      <w:r w:rsidRPr="00FE3204">
        <w:rPr>
          <w:rFonts w:ascii="Times New Roman" w:eastAsia="宋体" w:hAnsi="Times New Roman"/>
          <w:sz w:val="22"/>
          <w:szCs w:val="22"/>
        </w:rPr>
        <w:t xml:space="preserve"> the association with </w:t>
      </w:r>
      <w:r w:rsidRPr="00FE3204">
        <w:rPr>
          <w:rFonts w:ascii="Times New Roman" w:eastAsia="宋体" w:hAnsi="Times New Roman"/>
          <w:i/>
          <w:iCs/>
          <w:sz w:val="22"/>
          <w:szCs w:val="22"/>
        </w:rPr>
        <w:t>K</w:t>
      </w:r>
      <w:r w:rsidRPr="00FE3204">
        <w:rPr>
          <w:rFonts w:ascii="Times New Roman" w:eastAsia="宋体" w:hAnsi="Times New Roman"/>
          <w:sz w:val="22"/>
          <w:szCs w:val="22"/>
        </w:rPr>
        <w:t xml:space="preserve"> CSI-RS resources and PDSCH </w:t>
      </w:r>
      <w:r w:rsidR="00D3452F" w:rsidRPr="00FE3204">
        <w:rPr>
          <w:rFonts w:ascii="Times New Roman" w:eastAsia="宋体" w:hAnsi="Times New Roman"/>
          <w:sz w:val="22"/>
          <w:szCs w:val="22"/>
        </w:rPr>
        <w:t xml:space="preserve">layers </w:t>
      </w:r>
      <w:r w:rsidRPr="00FE3204">
        <w:rPr>
          <w:rFonts w:ascii="Times New Roman" w:eastAsia="宋体" w:hAnsi="Times New Roman"/>
          <w:sz w:val="22"/>
          <w:szCs w:val="22"/>
        </w:rPr>
        <w:t>should be defined independently</w:t>
      </w:r>
      <w:r w:rsidR="008B440C" w:rsidRPr="00FE3204">
        <w:rPr>
          <w:rFonts w:ascii="Times New Roman" w:eastAsia="宋体" w:hAnsi="Times New Roman"/>
          <w:sz w:val="22"/>
          <w:szCs w:val="22"/>
        </w:rPr>
        <w:t>, and the dimensions on precoder or CSI-RS resource need to be further studied.</w:t>
      </w:r>
    </w:p>
    <w:p w14:paraId="210A95ED" w14:textId="77777777" w:rsidR="00625E7A" w:rsidRPr="00625E7A" w:rsidRDefault="00625E7A" w:rsidP="00625E7A">
      <w:pPr>
        <w:rPr>
          <w:rFonts w:ascii="Times New Roman" w:hAnsi="Times New Roman" w:cs="Times New Roman"/>
          <w:b/>
          <w:sz w:val="20"/>
          <w:szCs w:val="20"/>
        </w:rPr>
      </w:pPr>
    </w:p>
    <w:p w14:paraId="7287B205" w14:textId="58A2361B" w:rsidR="00A578C0" w:rsidRPr="00FE3204" w:rsidRDefault="00253C45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CSI reporting enhancement for high/medium UE velocities</w:t>
      </w:r>
      <w:bookmarkEnd w:id="0"/>
    </w:p>
    <w:p w14:paraId="30D08B4D" w14:textId="4CD6AC02" w:rsidR="00D20CD9" w:rsidRPr="00FE3204" w:rsidRDefault="00695D4A" w:rsidP="00D20CD9">
      <w:pPr>
        <w:pStyle w:val="2"/>
        <w:spacing w:before="0" w:afterLines="50"/>
        <w:rPr>
          <w:rFonts w:ascii="Cambria Math" w:hAnsi="Cambria Math"/>
          <w:szCs w:val="24"/>
          <w:lang w:val="en-US"/>
        </w:rPr>
      </w:pPr>
      <w:r w:rsidRPr="00FE3204">
        <w:rPr>
          <w:rFonts w:ascii="Cambria Math" w:hAnsi="Cambria Math"/>
          <w:szCs w:val="24"/>
          <w:lang w:val="en-US"/>
        </w:rPr>
        <w:t>N</w:t>
      </w:r>
      <w:r w:rsidR="00D20CD9" w:rsidRPr="00FE3204">
        <w:rPr>
          <w:rFonts w:ascii="Cambria Math" w:hAnsi="Cambria Math"/>
          <w:szCs w:val="24"/>
          <w:lang w:val="en-US"/>
        </w:rPr>
        <w:t xml:space="preserve">NZC </w:t>
      </w:r>
      <w:r w:rsidRPr="00FE3204">
        <w:rPr>
          <w:rFonts w:ascii="Cambria Math" w:hAnsi="Cambria Math"/>
          <w:szCs w:val="24"/>
          <w:lang w:val="en-US"/>
        </w:rPr>
        <w:t>bitmap design</w:t>
      </w:r>
    </w:p>
    <w:p w14:paraId="62919D52" w14:textId="177C5322" w:rsidR="00027CD8" w:rsidRPr="009A11B3" w:rsidRDefault="00786AA3" w:rsidP="00AF5B13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9A11B3">
        <w:rPr>
          <w:rFonts w:ascii="Times New Roman" w:hAnsi="Times New Roman" w:cs="Times New Roman"/>
          <w:lang w:eastAsia="ja-JP"/>
        </w:rPr>
        <w:t xml:space="preserve">In the #112 meeting, 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170C2A">
        <w:rPr>
          <w:rFonts w:ascii="Times New Roman" w:eastAsiaTheme="minorEastAsia" w:hAnsi="Times New Roman" w:cs="Times New Roman"/>
          <w:lang w:eastAsia="zh-CN"/>
        </w:rPr>
        <w:t>agreement</w:t>
      </w:r>
      <w:r w:rsidR="00170C2A" w:rsidRPr="009A11B3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of candidate </w:t>
      </w:r>
      <w:r w:rsidRPr="009A11B3">
        <w:rPr>
          <w:rFonts w:ascii="Times New Roman" w:hAnsi="Times New Roman" w:cs="Times New Roman"/>
          <w:lang w:val="en-GB"/>
        </w:rPr>
        <w:t xml:space="preserve">bitmap scheme of NZCs selection </w:t>
      </w:r>
      <w:r w:rsidR="00BE5483" w:rsidRPr="009A11B3">
        <w:rPr>
          <w:rFonts w:ascii="Times New Roman" w:eastAsiaTheme="minorEastAsia" w:hAnsi="Times New Roman" w:cs="Times New Roman" w:hint="eastAsia"/>
          <w:lang w:eastAsia="zh-CN"/>
        </w:rPr>
        <w:t>w</w:t>
      </w:r>
      <w:r w:rsidR="00BE5483" w:rsidRPr="009A11B3">
        <w:rPr>
          <w:rFonts w:ascii="Times New Roman" w:eastAsiaTheme="minorEastAsia" w:hAnsi="Times New Roman" w:cs="Times New Roman"/>
          <w:lang w:eastAsia="zh-CN"/>
        </w:rPr>
        <w:t xml:space="preserve">as </w:t>
      </w:r>
      <w:r w:rsidR="00170C2A">
        <w:rPr>
          <w:rFonts w:ascii="Times New Roman" w:eastAsiaTheme="minorEastAsia" w:hAnsi="Times New Roman" w:cs="Times New Roman"/>
          <w:lang w:eastAsia="zh-CN"/>
        </w:rPr>
        <w:t>achieved</w:t>
      </w:r>
      <w:r w:rsidRPr="009A11B3">
        <w:rPr>
          <w:rFonts w:ascii="Times New Roman" w:eastAsiaTheme="minorEastAsia" w:hAnsi="Times New Roman" w:cs="Times New Roman"/>
          <w:lang w:eastAsia="zh-CN"/>
        </w:rPr>
        <w:t>, as shown below.</w:t>
      </w:r>
      <w:r w:rsidRPr="009A11B3">
        <w:rPr>
          <w:rFonts w:ascii="Times New Roman" w:hAnsi="Times New Roman" w:cs="Times New Roman"/>
        </w:rPr>
        <w:t xml:space="preserve"> </w:t>
      </w:r>
    </w:p>
    <w:tbl>
      <w:tblPr>
        <w:tblStyle w:val="af"/>
        <w:tblW w:w="8479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060"/>
      </w:tblGrid>
      <w:tr w:rsidR="00786AA3" w:rsidRPr="009A11B3" w14:paraId="1EA917B1" w14:textId="77777777" w:rsidTr="007D40A4">
        <w:trPr>
          <w:trHeight w:val="381"/>
        </w:trPr>
        <w:tc>
          <w:tcPr>
            <w:tcW w:w="8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C7B" w14:textId="77777777" w:rsidR="00170C2A" w:rsidRPr="007D40A4" w:rsidRDefault="00170C2A" w:rsidP="00170C2A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highlight w:val="green"/>
                <w:lang w:val="en-CA" w:eastAsia="x-none"/>
              </w:rPr>
            </w:pPr>
            <w:r w:rsidRPr="007D40A4">
              <w:rPr>
                <w:rFonts w:ascii="Times New Roman" w:hAnsi="Times New Roman" w:cs="Times New Roman"/>
                <w:b/>
                <w:bCs/>
                <w:sz w:val="22"/>
                <w:szCs w:val="24"/>
                <w:highlight w:val="green"/>
                <w:lang w:val="en-CA" w:eastAsia="x-none"/>
              </w:rPr>
              <w:t>Agreement</w:t>
            </w:r>
          </w:p>
          <w:p w14:paraId="29057685" w14:textId="77777777" w:rsidR="00170C2A" w:rsidRPr="007D40A4" w:rsidRDefault="00170C2A" w:rsidP="00170C2A">
            <w:pPr>
              <w:snapToGrid w:val="0"/>
              <w:rPr>
                <w:rFonts w:ascii="Times New Roman" w:hAnsi="Times New Roman" w:cs="Times New Roman"/>
                <w:sz w:val="22"/>
                <w:szCs w:val="20"/>
                <w:lang w:val="en-GB" w:eastAsia="en-US"/>
              </w:rPr>
            </w:pP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For the Type-II codebook refinement for high/medium velocities, regarding the bitmap(s) for indicating the locations of the NZCs, down-select one from the following alternatives (no later than RAN1#112bis-e): </w:t>
            </w:r>
          </w:p>
          <w:p w14:paraId="51A089C2" w14:textId="77777777" w:rsidR="00170C2A" w:rsidRPr="007D40A4" w:rsidRDefault="00170C2A">
            <w:pPr>
              <w:numPr>
                <w:ilvl w:val="0"/>
                <w:numId w:val="12"/>
              </w:numPr>
              <w:suppressAutoHyphens/>
              <w:snapToGrid w:val="0"/>
              <w:rPr>
                <w:rFonts w:ascii="Times New Roman" w:hAnsi="Times New Roman" w:cs="Times New Roman"/>
                <w:sz w:val="22"/>
                <w:szCs w:val="20"/>
              </w:rPr>
            </w:pP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Alt1. </w:t>
            </w:r>
            <w:r w:rsidRPr="007D40A4">
              <w:rPr>
                <w:rFonts w:ascii="Times New Roman" w:hAnsi="Times New Roman" w:cs="Times New Roman"/>
                <w:i/>
                <w:iCs/>
                <w:sz w:val="22"/>
                <w:szCs w:val="20"/>
              </w:rPr>
              <w:t xml:space="preserve">Q 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>different 2-dimensional bitmaps where each bitmap reuses the legacy design i.e. the size of the bitmap for each selected DD basis vector is 2</w:t>
            </w:r>
            <w:r w:rsidRPr="007D40A4">
              <w:rPr>
                <w:rFonts w:ascii="Times New Roman" w:hAnsi="Times New Roman" w:cs="Times New Roman"/>
                <w:i/>
                <w:sz w:val="22"/>
                <w:szCs w:val="20"/>
              </w:rPr>
              <w:t>LM</w:t>
            </w:r>
            <w:r w:rsidRPr="007D40A4">
              <w:rPr>
                <w:rFonts w:ascii="Times New Roman" w:hAnsi="Times New Roman" w:cs="Times New Roman"/>
                <w:i/>
                <w:sz w:val="22"/>
                <w:szCs w:val="20"/>
                <w:vertAlign w:val="subscript"/>
              </w:rPr>
              <w:t>v</w:t>
            </w:r>
            <w:r w:rsidRPr="007D40A4">
              <w:rPr>
                <w:rFonts w:ascii="Times New Roman" w:hAnsi="Times New Roman" w:cs="Times New Roman"/>
                <w:i/>
                <w:sz w:val="22"/>
                <w:szCs w:val="20"/>
              </w:rPr>
              <w:t xml:space="preserve"> </w:t>
            </w:r>
          </w:p>
          <w:p w14:paraId="16D1AF38" w14:textId="77777777" w:rsidR="00170C2A" w:rsidRPr="007D40A4" w:rsidRDefault="00170C2A">
            <w:pPr>
              <w:numPr>
                <w:ilvl w:val="0"/>
                <w:numId w:val="12"/>
              </w:numPr>
              <w:suppressAutoHyphens/>
              <w:snapToGrid w:val="0"/>
              <w:rPr>
                <w:rFonts w:ascii="Times New Roman" w:hAnsi="Times New Roman" w:cs="Times New Roman"/>
                <w:sz w:val="22"/>
                <w:szCs w:val="20"/>
              </w:rPr>
            </w:pPr>
            <w:r w:rsidRPr="007D40A4">
              <w:rPr>
                <w:rFonts w:ascii="Times New Roman" w:eastAsia="PMingLiU" w:hAnsi="Times New Roman" w:cs="Times New Roman"/>
                <w:bCs/>
                <w:sz w:val="22"/>
                <w:szCs w:val="20"/>
                <w:lang w:eastAsia="zh-TW"/>
              </w:rPr>
              <w:t>Alt3A: A</w: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t xml:space="preserve"> single </w:t>
            </w:r>
            <w:r w:rsidRPr="007D40A4">
              <w:rPr>
                <w:rFonts w:ascii="Times New Roman" w:hAnsi="Times New Roman" w:cs="Times New Roman"/>
                <w:bCs/>
                <w:iCs/>
                <w:sz w:val="22"/>
                <w:szCs w:val="20"/>
              </w:rPr>
              <w:t>2-dimensional</w: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t xml:space="preserve"> bitmap of size </w: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266F1E87">
                <v:shape id="_x0000_i1045" type="#_x0000_t75" style="width:15.65pt;height:11.9pt" equationxml="&lt;">
                  <v:imagedata r:id="rId21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0FF2F7E3">
                <v:shape id="_x0000_i1046" type="#_x0000_t75" style="width:15.65pt;height:11.9pt" equationxml="&lt;">
                  <v:imagedata r:id="rId21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t xml:space="preserve"> to report the selected </w: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771C86F2">
                <v:shape id="_x0000_i1047" type="#_x0000_t75" style="width:5.65pt;height:11.9pt" equationxml="&lt;">
                  <v:imagedata r:id="rId22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1C71D6B2">
                <v:shape id="_x0000_i1048" type="#_x0000_t75" style="width:5.65pt;height:11.9pt" equationxml="&lt;">
                  <v:imagedata r:id="rId22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t xml:space="preserve"> pairs of FD basis vector and DD basis vector and a single 2-dimensional bitmap of size </w: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564629FA">
                <v:shape id="_x0000_i1049" type="#_x0000_t75" style="width:15.95pt;height:11.9pt" equationxml="&lt;">
                  <v:imagedata r:id="rId23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5CC54851">
                <v:shape id="_x0000_i1050" type="#_x0000_t75" style="width:15.95pt;height:11.9pt" equationxml="&lt;">
                  <v:imagedata r:id="rId23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t xml:space="preserve"> for indicating the location of the NZCs, where each row corresponds to a selected SD basis vector and each column corresponds to one of the selected </w: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177425DE">
                <v:shape id="_x0000_i1051" type="#_x0000_t75" style="width:5.65pt;height:11.9pt" equationxml="&lt;">
                  <v:imagedata r:id="rId22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5DDD7257">
                <v:shape id="_x0000_i1052" type="#_x0000_t75" style="width:5.65pt;height:11.9pt" equationxml="&lt;">
                  <v:imagedata r:id="rId22" o:title="" chromakey="white"/>
                </v:shape>
              </w:pict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eastAsia="Malgun Gothic" w:hAnsi="Times New Roman" w:cs="Times New Roman"/>
                <w:sz w:val="22"/>
                <w:szCs w:val="20"/>
              </w:rPr>
              <w:t xml:space="preserve"> pairs of FD basis vector and DD basis vector.</w:t>
            </w:r>
          </w:p>
          <w:p w14:paraId="053BC5B9" w14:textId="77777777" w:rsidR="00170C2A" w:rsidRPr="007D40A4" w:rsidRDefault="00170C2A">
            <w:pPr>
              <w:numPr>
                <w:ilvl w:val="0"/>
                <w:numId w:val="12"/>
              </w:numPr>
              <w:suppressAutoHyphens/>
              <w:snapToGrid w:val="0"/>
              <w:rPr>
                <w:rFonts w:ascii="Times New Roman" w:hAnsi="Times New Roman" w:cs="Times New Roman"/>
                <w:sz w:val="22"/>
                <w:szCs w:val="20"/>
              </w:rPr>
            </w:pP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>Alt4. A bitmap that includes bits associated with the set of {(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13785265">
                <v:shape id="_x0000_i1053" type="#_x0000_t75" style="width:8.45pt;height:11.9pt" equationxml="&lt;">
                  <v:imagedata r:id="rId24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09FD978E">
                <v:shape id="_x0000_i1054" type="#_x0000_t75" style="width:8.45pt;height:11.9pt" equationxml="&lt;">
                  <v:imagedata r:id="rId24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, 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60ABD22A">
                <v:shape id="_x0000_i1055" type="#_x0000_t75" style="width:8.45pt;height:11.9pt" equationxml="&lt;">
                  <v:imagedata r:id="rId25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3AAA7C36">
                <v:shape id="_x0000_i1056" type="#_x0000_t75" style="width:8.45pt;height:11.9pt" equationxml="&lt;">
                  <v:imagedata r:id="rId25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>,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396BED1F">
                <v:shape id="_x0000_i1057" type="#_x0000_t75" style="width:10pt;height:11.9pt" equationxml="&lt;">
                  <v:imagedata r:id="rId26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7C749F5E">
                <v:shape id="_x0000_i1058" type="#_x0000_t75" style="width:10pt;height:11.9pt" equationxml="&lt;">
                  <v:imagedata r:id="rId26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)} with 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2112C293">
                <v:shape id="_x0000_i1059" type="#_x0000_t75" style="width:72.95pt;height:11.9pt" equationxml="&lt;">
                  <v:imagedata r:id="rId27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67BF4AC1">
                <v:shape id="_x0000_i1060" type="#_x0000_t75" style="width:72.95pt;height:11.9pt" equationxml="&lt;">
                  <v:imagedata r:id="rId27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, where 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30A3C7A6">
                <v:shape id="_x0000_i1061" type="#_x0000_t75" style="width:5.95pt;height:11.9pt" equationxml="&lt;">
                  <v:imagedata r:id="rId28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162EF69C">
                <v:shape id="_x0000_i1062" type="#_x0000_t75" style="width:5.95pt;height:11.9pt" equationxml="&lt;">
                  <v:imagedata r:id="rId28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 is the threshold that can be configured by gNB, 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sz w:val="22"/>
                <w:szCs w:val="24"/>
              </w:rPr>
              <w:pict w14:anchorId="22B78734">
                <v:shape id="_x0000_i1063" type="#_x0000_t75" style="width:481.75pt;height:23.5pt" equationxml="&lt;">
                  <v:imagedata r:id="rId29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sz w:val="22"/>
                <w:szCs w:val="24"/>
              </w:rPr>
              <w:pict w14:anchorId="75CAA922">
                <v:shape id="_x0000_i1064" type="#_x0000_t75" style="width:482.4pt;height:23.5pt" equationxml="&lt;">
                  <v:imagedata r:id="rId29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7AC775FC">
                <v:shape id="_x0000_i1065" type="#_x0000_t75" style="width:9.1pt;height:11.9pt" equationxml="&lt;">
                  <v:imagedata r:id="rId30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51062F78">
                <v:shape id="_x0000_i1066" type="#_x0000_t75" style="width:9.1pt;height:11.9pt" equationxml="&lt;">
                  <v:imagedata r:id="rId30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, 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7557F039">
                <v:shape id="_x0000_i1067" type="#_x0000_t75" style="width:8.45pt;height:11.9pt" equationxml="&lt;">
                  <v:imagedata r:id="rId31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49A7AE8C">
                <v:shape id="_x0000_i1068" type="#_x0000_t75" style="width:8.45pt;height:11.9pt" equationxml="&lt;">
                  <v:imagedata r:id="rId31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 and </w: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begin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QUOTE </w:instrText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40E003CE">
                <v:shape id="_x0000_i1069" type="#_x0000_t75" style="width:8.45pt;height:11.9pt" equationxml="&lt;">
                  <v:imagedata r:id="rId32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instrText xml:space="preserve"> </w:instrTex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separate"/>
            </w:r>
            <w:r w:rsidR="008B5201">
              <w:rPr>
                <w:rFonts w:ascii="Times New Roman" w:hAnsi="Times New Roman" w:cs="Times New Roman"/>
                <w:position w:val="-5"/>
                <w:sz w:val="22"/>
                <w:szCs w:val="24"/>
              </w:rPr>
              <w:pict w14:anchorId="6CFED298">
                <v:shape id="_x0000_i1070" type="#_x0000_t75" style="width:8.45pt;height:11.9pt" equationxml="&lt;">
                  <v:imagedata r:id="rId32" o:title="" chromakey="white"/>
                </v:shape>
              </w:pict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fldChar w:fldCharType="end"/>
            </w:r>
            <w:r w:rsidRPr="007D40A4">
              <w:rPr>
                <w:rFonts w:ascii="Times New Roman" w:hAnsi="Times New Roman" w:cs="Times New Roman"/>
                <w:sz w:val="22"/>
                <w:szCs w:val="20"/>
              </w:rPr>
              <w:t xml:space="preserve"> denotes a reference SD basis index and a reference FD basis index and a reference DD basis index associated with SCI, respectively.</w:t>
            </w:r>
          </w:p>
          <w:p w14:paraId="63827400" w14:textId="5D34995F" w:rsidR="00786AA3" w:rsidRPr="009A11B3" w:rsidRDefault="00170C2A" w:rsidP="007D40A4">
            <w:pPr>
              <w:suppressAutoHyphens/>
              <w:snapToGrid w:val="0"/>
              <w:rPr>
                <w:rFonts w:ascii="Times" w:eastAsia="Batang" w:hAnsi="Times" w:cs="Times"/>
                <w:sz w:val="22"/>
                <w:lang w:val="en-GB" w:eastAsia="en-US"/>
              </w:rPr>
            </w:pPr>
            <w:r w:rsidRPr="008B5201">
              <w:rPr>
                <w:rFonts w:ascii="Times New Roman" w:eastAsia="Malgun Gothic" w:hAnsi="Times New Roman" w:cs="Times New Roman"/>
                <w:i/>
                <w:iCs/>
                <w:sz w:val="22"/>
                <w:szCs w:val="20"/>
                <w:u w:val="single"/>
              </w:rPr>
              <w:t xml:space="preserve">Nokia/NSB, Samsung, vivo, and ZTE raised concerns that, in their understanding, Alt3A violates </w:t>
            </w:r>
            <w:r w:rsidRPr="008B5201">
              <w:rPr>
                <w:rFonts w:ascii="Times New Roman" w:eastAsia="Malgun Gothic" w:hAnsi="Times New Roman" w:cs="Times New Roman"/>
                <w:i/>
                <w:iCs/>
                <w:sz w:val="22"/>
                <w:szCs w:val="20"/>
                <w:u w:val="single"/>
              </w:rPr>
              <w:lastRenderedPageBreak/>
              <w:t>previous agreements for “Q different two-dimensional bitmaps” and/or common DD basis selection across SD/FD basis pairs and hence, to some extent, objective 1 of the WID.</w:t>
            </w:r>
          </w:p>
        </w:tc>
      </w:tr>
      <w:tr w:rsidR="00786AA3" w:rsidRPr="009A11B3" w14:paraId="33D73EC1" w14:textId="77777777" w:rsidTr="007D40A4">
        <w:trPr>
          <w:trHeight w:val="3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A629" w14:textId="77777777" w:rsidR="00786AA3" w:rsidRPr="009A11B3" w:rsidRDefault="00786AA3" w:rsidP="00AF5B13">
            <w:pPr>
              <w:spacing w:beforeLines="50" w:before="120" w:after="5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</w:tr>
      <w:tr w:rsidR="00786AA3" w:rsidRPr="009A11B3" w14:paraId="0C3C7788" w14:textId="77777777" w:rsidTr="007D40A4">
        <w:trPr>
          <w:trHeight w:val="3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4A87" w14:textId="77777777" w:rsidR="00786AA3" w:rsidRPr="009A11B3" w:rsidRDefault="00786AA3" w:rsidP="00AF5B13">
            <w:pPr>
              <w:spacing w:beforeLines="50" w:before="120" w:after="50"/>
              <w:rPr>
                <w:rFonts w:ascii="Times New Roman" w:eastAsia="Times New Roman" w:hAnsi="Times New Roman" w:cs="Times New Roman"/>
                <w:sz w:val="22"/>
                <w:lang w:eastAsia="en-US"/>
              </w:rPr>
            </w:pPr>
          </w:p>
        </w:tc>
      </w:tr>
    </w:tbl>
    <w:p w14:paraId="48A1ACD8" w14:textId="4C347D05" w:rsidR="00786AA3" w:rsidRPr="009A11B3" w:rsidRDefault="00786AA3" w:rsidP="00535953">
      <w:pPr>
        <w:spacing w:beforeLines="50" w:before="120" w:after="50"/>
        <w:rPr>
          <w:rFonts w:ascii="Times New Roman" w:eastAsia="MS Mincho" w:hAnsi="Times New Roman" w:cs="Times New Roman"/>
          <w:sz w:val="22"/>
          <w:lang w:val="en-GB" w:eastAsia="ja-JP"/>
        </w:rPr>
      </w:pPr>
      <w:r w:rsidRPr="009A11B3">
        <w:rPr>
          <w:rFonts w:ascii="Times New Roman" w:eastAsia="MS Mincho" w:hAnsi="Times New Roman" w:cs="Times New Roman"/>
          <w:sz w:val="22"/>
          <w:lang w:eastAsia="ja-JP"/>
        </w:rPr>
        <w:t xml:space="preserve">In our opinion, considering the extension on </w:t>
      </w:r>
      <w:r w:rsidRPr="009A11B3">
        <w:rPr>
          <w:rFonts w:ascii="Times New Roman" w:eastAsia="Batang" w:hAnsi="Times New Roman" w:cs="Times New Roman"/>
          <w:sz w:val="22"/>
          <w:lang w:val="en-GB" w:eastAsia="en-US"/>
        </w:rPr>
        <w:t>the legacy design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, Alt 1 is the simplest and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default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 solution. The original intention of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Alt 3A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 xml:space="preserve">or Alt 4 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is mainly to reduce overhead.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 xml:space="preserve">For </w:t>
      </w:r>
      <w:r w:rsidR="00170C2A" w:rsidRPr="007D40A4">
        <w:rPr>
          <w:rFonts w:ascii="Times New Roman" w:eastAsia="MS Mincho" w:hAnsi="Times New Roman" w:cs="Times New Roman"/>
          <w:i/>
          <w:iCs/>
          <w:sz w:val="22"/>
          <w:lang w:val="en-GB" w:eastAsia="ja-JP"/>
        </w:rPr>
        <w:t>Q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=1</w:t>
      </w:r>
      <w:r w:rsidR="00170C2A">
        <w:rPr>
          <w:rFonts w:asciiTheme="minorEastAsia" w:hAnsiTheme="minorEastAsia" w:cs="Times New Roman"/>
          <w:sz w:val="22"/>
          <w:lang w:val="en-GB"/>
        </w:rPr>
        <w:t>,</w:t>
      </w:r>
      <w:r w:rsidR="00170C2A" w:rsidRPr="00170C2A">
        <w:rPr>
          <w:rFonts w:ascii="Times New Roman" w:eastAsia="MS Mincho" w:hAnsi="Times New Roman" w:cs="Times New Roman"/>
          <w:sz w:val="22"/>
          <w:lang w:val="en-GB" w:eastAsia="ja-JP"/>
        </w:rPr>
        <w:t xml:space="preserve"> </w:t>
      </w:r>
      <w:r w:rsidR="00170C2A" w:rsidRPr="009A11B3">
        <w:rPr>
          <w:rFonts w:ascii="Times New Roman" w:eastAsia="MS Mincho" w:hAnsi="Times New Roman" w:cs="Times New Roman"/>
          <w:sz w:val="22"/>
          <w:lang w:val="en-GB" w:eastAsia="ja-JP"/>
        </w:rPr>
        <w:t>FL’s suggestion in offline discussion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>,</w:t>
      </w:r>
      <w:r w:rsidR="00170C2A"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 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>i.e.,</w:t>
      </w:r>
      <w:r w:rsidR="00170C2A"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 Alt 1 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 xml:space="preserve">is used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a</w:t>
      </w:r>
      <w:r w:rsidR="00170C2A" w:rsidRPr="007D40A4">
        <w:rPr>
          <w:rFonts w:ascii="Times New Roman" w:eastAsia="MS Mincho" w:hAnsi="Times New Roman" w:cs="Times New Roman"/>
          <w:sz w:val="22"/>
          <w:lang w:val="en-GB" w:eastAsia="ja-JP"/>
        </w:rPr>
        <w:t xml:space="preserve">s 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 xml:space="preserve">a </w:t>
      </w:r>
      <w:r w:rsidR="00170C2A" w:rsidRPr="007D40A4">
        <w:rPr>
          <w:rFonts w:ascii="Times New Roman" w:eastAsia="MS Mincho" w:hAnsi="Times New Roman" w:cs="Times New Roman"/>
          <w:sz w:val="22"/>
          <w:lang w:val="en-GB" w:eastAsia="ja-JP"/>
        </w:rPr>
        <w:t xml:space="preserve">default scheme for </w:t>
      </w:r>
      <w:r w:rsidR="00170C2A" w:rsidRPr="00170C2A">
        <w:rPr>
          <w:rFonts w:ascii="Times New Roman" w:eastAsia="MS Mincho" w:hAnsi="Times New Roman" w:cs="Times New Roman"/>
          <w:i/>
          <w:iCs/>
          <w:sz w:val="22"/>
          <w:lang w:val="en-GB" w:eastAsia="ja-JP"/>
        </w:rPr>
        <w:t>Q</w:t>
      </w:r>
      <w:r w:rsidR="00170C2A" w:rsidRPr="007D40A4">
        <w:rPr>
          <w:rFonts w:ascii="Times New Roman" w:eastAsia="MS Mincho" w:hAnsi="Times New Roman" w:cs="Times New Roman"/>
          <w:sz w:val="22"/>
          <w:lang w:val="en-GB" w:eastAsia="ja-JP"/>
        </w:rPr>
        <w:t>=1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>,</w:t>
      </w:r>
      <w:r w:rsidR="00170C2A"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 is preferred.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 xml:space="preserve"> For </w:t>
      </w:r>
      <w:r w:rsidR="00170C2A" w:rsidRPr="009B79E1">
        <w:rPr>
          <w:rFonts w:ascii="Times New Roman" w:eastAsia="MS Mincho" w:hAnsi="Times New Roman" w:cs="Times New Roman"/>
          <w:i/>
          <w:iCs/>
          <w:sz w:val="22"/>
          <w:lang w:val="en-GB" w:eastAsia="ja-JP"/>
        </w:rPr>
        <w:t>Q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=2</w:t>
      </w:r>
      <w:r w:rsidR="00170C2A">
        <w:rPr>
          <w:rFonts w:asciiTheme="minorEastAsia" w:hAnsiTheme="minorEastAsia" w:cs="Times New Roman"/>
          <w:sz w:val="22"/>
          <w:lang w:val="en-GB"/>
        </w:rPr>
        <w:t>,</w:t>
      </w:r>
      <w:r w:rsidR="00170C2A" w:rsidRPr="00170C2A">
        <w:rPr>
          <w:rFonts w:ascii="Times New Roman" w:eastAsia="MS Mincho" w:hAnsi="Times New Roman" w:cs="Times New Roman"/>
          <w:sz w:val="22"/>
          <w:lang w:val="en-GB" w:eastAsia="ja-JP"/>
        </w:rPr>
        <w:t xml:space="preserve"> </w:t>
      </w:r>
      <w:r w:rsidR="00170C2A" w:rsidRPr="009A11B3">
        <w:rPr>
          <w:rFonts w:ascii="Times New Roman" w:eastAsia="MS Mincho" w:hAnsi="Times New Roman" w:cs="Times New Roman"/>
          <w:sz w:val="22"/>
          <w:lang w:val="en-GB" w:eastAsia="ja-JP"/>
        </w:rPr>
        <w:t>FL’s suggestion in offline discussion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>, i.e.,</w:t>
      </w:r>
      <w:r w:rsidR="00170C2A"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 Alt 1 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 xml:space="preserve">is used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as</w:t>
      </w:r>
      <w:r w:rsidR="00170C2A" w:rsidRPr="009B79E1">
        <w:rPr>
          <w:rFonts w:ascii="Times New Roman" w:eastAsia="MS Mincho" w:hAnsi="Times New Roman" w:cs="Times New Roman"/>
          <w:sz w:val="22"/>
          <w:lang w:val="en-GB" w:eastAsia="ja-JP"/>
        </w:rPr>
        <w:t xml:space="preserve"> 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 xml:space="preserve">a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basic</w:t>
      </w:r>
      <w:r w:rsidR="00170C2A" w:rsidRPr="009B79E1">
        <w:rPr>
          <w:rFonts w:ascii="Times New Roman" w:eastAsia="MS Mincho" w:hAnsi="Times New Roman" w:cs="Times New Roman"/>
          <w:sz w:val="22"/>
          <w:lang w:val="en-GB" w:eastAsia="ja-JP"/>
        </w:rPr>
        <w:t xml:space="preserve"> scheme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 xml:space="preserve">and Alt 3A or Alt 4 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 xml:space="preserve">is used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as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 xml:space="preserve"> an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 xml:space="preserve"> optional scheme</w:t>
      </w:r>
      <w:r w:rsidR="00F624A5">
        <w:rPr>
          <w:rFonts w:ascii="Times New Roman" w:eastAsia="MS Mincho" w:hAnsi="Times New Roman" w:cs="Times New Roman"/>
          <w:sz w:val="22"/>
          <w:lang w:val="en-GB" w:eastAsia="ja-JP"/>
        </w:rPr>
        <w:t>, is preferred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 xml:space="preserve">. 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However,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for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 </w:t>
      </w:r>
      <w:r w:rsidRPr="00170C2A">
        <w:rPr>
          <w:rFonts w:ascii="Times New Roman" w:eastAsia="MS Mincho" w:hAnsi="Times New Roman" w:cs="Times New Roman"/>
          <w:i/>
          <w:iCs/>
          <w:sz w:val="22"/>
          <w:lang w:val="en-GB" w:eastAsia="ja-JP"/>
        </w:rPr>
        <w:t>Q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=2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wa</w:t>
      </w:r>
      <w:r w:rsidR="00170C2A"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s 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>agreed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 xml:space="preserve"> in RAN1#112 meeting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, </w:t>
      </w:r>
      <w:r w:rsidR="00170C2A" w:rsidRPr="007D40A4">
        <w:rPr>
          <w:rFonts w:ascii="Times New Roman" w:eastAsia="MS Mincho" w:hAnsi="Times New Roman" w:cs="Times New Roman"/>
          <w:sz w:val="22"/>
          <w:lang w:val="en-GB" w:eastAsia="ja-JP"/>
        </w:rPr>
        <w:t xml:space="preserve">we think 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the difference </w:t>
      </w:r>
      <w:r w:rsidR="003612CA"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on reporting overhead 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between Alt 1 and Alt </w:t>
      </w:r>
      <w:r w:rsidR="00170C2A">
        <w:rPr>
          <w:rFonts w:ascii="Times New Roman" w:eastAsia="MS Mincho" w:hAnsi="Times New Roman" w:cs="Times New Roman"/>
          <w:sz w:val="22"/>
          <w:lang w:val="en-GB" w:eastAsia="ja-JP"/>
        </w:rPr>
        <w:t>3A or Alt 4</w:t>
      </w: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 is negligible. </w:t>
      </w:r>
    </w:p>
    <w:p w14:paraId="2835318F" w14:textId="4C93A3DB" w:rsidR="00414530" w:rsidRPr="009A11B3" w:rsidRDefault="00414530" w:rsidP="00535953">
      <w:pPr>
        <w:widowControl/>
        <w:shd w:val="clear" w:color="auto" w:fill="FFFFFF"/>
        <w:spacing w:beforeLines="50" w:before="120" w:after="50"/>
        <w:rPr>
          <w:rFonts w:ascii="Times New Roman" w:hAnsi="Times New Roman" w:cs="Times New Roman"/>
          <w:b/>
          <w:sz w:val="22"/>
        </w:rPr>
      </w:pPr>
      <w:r w:rsidRPr="009A11B3">
        <w:rPr>
          <w:rFonts w:ascii="Times New Roman" w:eastAsia="MS Mincho" w:hAnsi="Times New Roman" w:cs="Times New Roman"/>
          <w:sz w:val="22"/>
          <w:lang w:val="en-GB" w:eastAsia="ja-JP"/>
        </w:rPr>
        <w:t xml:space="preserve">Furthermore, </w:t>
      </w:r>
      <w:r w:rsidRPr="009A11B3">
        <w:rPr>
          <w:rFonts w:ascii="Times New Roman" w:eastAsia="MS Mincho" w:hAnsi="Times New Roman" w:cs="Times New Roman"/>
          <w:sz w:val="22"/>
          <w:lang w:eastAsia="ja-JP"/>
        </w:rPr>
        <w:t xml:space="preserve">based </w:t>
      </w:r>
      <w:r w:rsidR="00BE5483" w:rsidRPr="009A11B3">
        <w:rPr>
          <w:rFonts w:ascii="Times New Roman" w:eastAsia="MS Mincho" w:hAnsi="Times New Roman" w:cs="Times New Roman"/>
          <w:sz w:val="22"/>
          <w:lang w:eastAsia="ja-JP"/>
        </w:rPr>
        <w:t xml:space="preserve">on </w:t>
      </w:r>
      <w:r w:rsidRPr="009A11B3">
        <w:rPr>
          <w:rFonts w:ascii="Times New Roman" w:eastAsia="MS Mincho" w:hAnsi="Times New Roman" w:cs="Times New Roman"/>
          <w:sz w:val="22"/>
          <w:lang w:eastAsia="ja-JP"/>
        </w:rPr>
        <w:t xml:space="preserve">our analysis, multiple rays with different angles are contained in one cluster in real channel environment or TS 38.901. In that case, each ray might </w:t>
      </w:r>
      <w:r w:rsidR="00BE5483" w:rsidRPr="009A11B3">
        <w:rPr>
          <w:rFonts w:ascii="Times New Roman" w:eastAsia="MS Mincho" w:hAnsi="Times New Roman" w:cs="Times New Roman"/>
          <w:sz w:val="22"/>
          <w:lang w:eastAsia="ja-JP"/>
        </w:rPr>
        <w:t xml:space="preserve">be </w:t>
      </w:r>
      <w:r w:rsidRPr="009A11B3">
        <w:rPr>
          <w:rFonts w:ascii="Times New Roman" w:eastAsia="MS Mincho" w:hAnsi="Times New Roman" w:cs="Times New Roman"/>
          <w:sz w:val="22"/>
          <w:lang w:eastAsia="ja-JP"/>
        </w:rPr>
        <w:t>observe</w:t>
      </w:r>
      <w:r w:rsidR="00BE5483" w:rsidRPr="009A11B3">
        <w:rPr>
          <w:rFonts w:ascii="Times New Roman" w:eastAsia="MS Mincho" w:hAnsi="Times New Roman" w:cs="Times New Roman"/>
          <w:sz w:val="22"/>
          <w:lang w:eastAsia="ja-JP"/>
        </w:rPr>
        <w:t>d a</w:t>
      </w:r>
      <w:r w:rsidRPr="009A11B3">
        <w:rPr>
          <w:rFonts w:ascii="Times New Roman" w:eastAsia="MS Mincho" w:hAnsi="Times New Roman" w:cs="Times New Roman"/>
          <w:sz w:val="22"/>
          <w:lang w:eastAsia="ja-JP"/>
        </w:rPr>
        <w:t xml:space="preserve"> corresponding peak in Doppler domain, even though their delay</w:t>
      </w:r>
      <w:r w:rsidR="00BE5483" w:rsidRPr="009A11B3">
        <w:rPr>
          <w:rFonts w:ascii="Times New Roman" w:eastAsia="MS Mincho" w:hAnsi="Times New Roman" w:cs="Times New Roman"/>
          <w:sz w:val="22"/>
          <w:lang w:eastAsia="ja-JP"/>
        </w:rPr>
        <w:t>s</w:t>
      </w:r>
      <w:r w:rsidRPr="009A11B3">
        <w:rPr>
          <w:rFonts w:ascii="Times New Roman" w:eastAsia="MS Mincho" w:hAnsi="Times New Roman" w:cs="Times New Roman"/>
          <w:sz w:val="22"/>
          <w:lang w:eastAsia="ja-JP"/>
        </w:rPr>
        <w:t xml:space="preserve"> might be the same. Therefore, the Doppler domain should be associated with both angle and delay domain</w:t>
      </w:r>
      <w:r w:rsidR="00BE5483" w:rsidRPr="009A11B3">
        <w:rPr>
          <w:rFonts w:ascii="Times New Roman" w:eastAsia="MS Mincho" w:hAnsi="Times New Roman" w:cs="Times New Roman"/>
          <w:sz w:val="22"/>
          <w:lang w:eastAsia="ja-JP"/>
        </w:rPr>
        <w:t>s</w:t>
      </w:r>
      <w:r w:rsidRPr="009A11B3">
        <w:rPr>
          <w:rFonts w:ascii="Times New Roman" w:eastAsia="MS Mincho" w:hAnsi="Times New Roman" w:cs="Times New Roman"/>
          <w:sz w:val="22"/>
          <w:lang w:eastAsia="ja-JP"/>
        </w:rPr>
        <w:t xml:space="preserve">, </w:t>
      </w:r>
      <w:r w:rsidR="00BE5483" w:rsidRPr="009A11B3">
        <w:rPr>
          <w:rFonts w:ascii="Times New Roman" w:eastAsia="MS Mincho" w:hAnsi="Times New Roman" w:cs="Times New Roman"/>
          <w:sz w:val="22"/>
          <w:lang w:eastAsia="ja-JP"/>
        </w:rPr>
        <w:t xml:space="preserve">rather than </w:t>
      </w:r>
      <w:r w:rsidRPr="009A11B3">
        <w:rPr>
          <w:rFonts w:ascii="Times New Roman" w:eastAsia="MS Mincho" w:hAnsi="Times New Roman" w:cs="Times New Roman"/>
          <w:sz w:val="22"/>
          <w:lang w:eastAsia="ja-JP"/>
        </w:rPr>
        <w:t xml:space="preserve">only considering the sparsity in Delay-Doppler. Thus, the </w:t>
      </w:r>
      <w:r w:rsidR="00ED79FF" w:rsidRPr="009A11B3">
        <w:rPr>
          <w:rFonts w:ascii="Times New Roman" w:eastAsia="MS Mincho" w:hAnsi="Times New Roman" w:cs="Times New Roman"/>
          <w:sz w:val="22"/>
          <w:lang w:eastAsia="ja-JP"/>
        </w:rPr>
        <w:t>three-dimensional NNZC bitmap design is more suitable for 3D MIMO channel.</w:t>
      </w:r>
      <w:r w:rsidR="00170C2A">
        <w:rPr>
          <w:rFonts w:ascii="Times New Roman" w:eastAsia="MS Mincho" w:hAnsi="Times New Roman" w:cs="Times New Roman"/>
          <w:sz w:val="22"/>
          <w:lang w:eastAsia="ja-JP"/>
        </w:rPr>
        <w:t xml:space="preserve"> Therefore, for both Q = 1 </w:t>
      </w:r>
      <w:r w:rsidR="00BA437C">
        <w:rPr>
          <w:rFonts w:ascii="Times New Roman" w:eastAsia="MS Mincho" w:hAnsi="Times New Roman" w:cs="Times New Roman"/>
          <w:sz w:val="22"/>
          <w:lang w:eastAsia="ja-JP"/>
        </w:rPr>
        <w:t>and Q =</w:t>
      </w:r>
      <w:r w:rsidR="00170C2A">
        <w:rPr>
          <w:rFonts w:ascii="Times New Roman" w:eastAsia="MS Mincho" w:hAnsi="Times New Roman" w:cs="Times New Roman"/>
          <w:sz w:val="22"/>
          <w:lang w:eastAsia="ja-JP"/>
        </w:rPr>
        <w:t xml:space="preserve"> 2, Alt 1 can achieve </w:t>
      </w:r>
      <w:r w:rsidR="00BA437C">
        <w:rPr>
          <w:rFonts w:ascii="Times New Roman" w:eastAsia="MS Mincho" w:hAnsi="Times New Roman" w:cs="Times New Roman"/>
          <w:sz w:val="22"/>
          <w:lang w:eastAsia="ja-JP"/>
        </w:rPr>
        <w:t xml:space="preserve">a </w:t>
      </w:r>
      <w:r w:rsidR="00170C2A">
        <w:rPr>
          <w:rFonts w:ascii="Times New Roman" w:eastAsia="MS Mincho" w:hAnsi="Times New Roman" w:cs="Times New Roman"/>
          <w:sz w:val="22"/>
          <w:lang w:eastAsia="ja-JP"/>
        </w:rPr>
        <w:t xml:space="preserve">better performance </w:t>
      </w:r>
      <w:r w:rsidR="00BA437C">
        <w:rPr>
          <w:rFonts w:ascii="Times New Roman" w:eastAsia="MS Mincho" w:hAnsi="Times New Roman" w:cs="Times New Roman"/>
          <w:sz w:val="22"/>
          <w:lang w:eastAsia="ja-JP"/>
        </w:rPr>
        <w:t>and is also</w:t>
      </w:r>
      <w:r w:rsidR="00170C2A">
        <w:rPr>
          <w:rFonts w:ascii="Times New Roman" w:eastAsia="MS Mincho" w:hAnsi="Times New Roman" w:cs="Times New Roman"/>
          <w:sz w:val="22"/>
          <w:lang w:eastAsia="ja-JP"/>
        </w:rPr>
        <w:t xml:space="preserve"> the simplest solution.</w:t>
      </w:r>
    </w:p>
    <w:p w14:paraId="304DE882" w14:textId="4987B1C6" w:rsidR="003612CA" w:rsidRPr="00FE3204" w:rsidRDefault="00170C2A">
      <w:pPr>
        <w:pStyle w:val="a1"/>
        <w:numPr>
          <w:ilvl w:val="0"/>
          <w:numId w:val="8"/>
        </w:numPr>
        <w:spacing w:before="120" w:afterLines="50"/>
        <w:ind w:left="1560" w:hanging="1560"/>
        <w:rPr>
          <w:rFonts w:ascii="Times New Roman" w:hAnsi="Times New Roman" w:cs="Times New Roman"/>
          <w:b/>
          <w:bCs/>
        </w:rPr>
      </w:pPr>
      <w:bookmarkStart w:id="1" w:name="_Hlk131776926"/>
      <w:r>
        <w:rPr>
          <w:rFonts w:ascii="Times New Roman" w:eastAsiaTheme="minorEastAsia" w:hAnsi="Times New Roman" w:cs="Times New Roman"/>
          <w:b/>
          <w:bCs/>
          <w:lang w:eastAsia="zh-CN"/>
        </w:rPr>
        <w:t>For</w:t>
      </w:r>
      <w:r w:rsidRPr="00FE3204">
        <w:rPr>
          <w:rFonts w:ascii="Times New Roman" w:eastAsiaTheme="minorEastAsia" w:hAnsi="Times New Roman" w:cs="Times New Roman"/>
          <w:b/>
          <w:bCs/>
          <w:lang w:eastAsia="zh-CN"/>
        </w:rPr>
        <w:t xml:space="preserve"> </w:t>
      </w:r>
      <w:r w:rsidR="003612CA" w:rsidRPr="00FE3204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Q</w:t>
      </w:r>
      <w:r w:rsidR="003612CA" w:rsidRPr="00FE3204">
        <w:rPr>
          <w:rFonts w:ascii="Times New Roman" w:eastAsiaTheme="minorEastAsia" w:hAnsi="Times New Roman" w:cs="Times New Roman"/>
          <w:b/>
          <w:bCs/>
          <w:lang w:eastAsia="zh-CN"/>
        </w:rPr>
        <w:t>=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>{1,2}</w:t>
      </w:r>
      <w:r w:rsidR="003612CA" w:rsidRPr="00FE3204">
        <w:rPr>
          <w:rFonts w:ascii="Times New Roman" w:eastAsiaTheme="minorEastAsia" w:hAnsi="Times New Roman" w:cs="Times New Roman"/>
          <w:b/>
          <w:bCs/>
          <w:lang w:eastAsia="zh-CN"/>
        </w:rPr>
        <w:t xml:space="preserve">, the difference on reporting overhead between Alt 1 and Alt 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3A </w:t>
      </w:r>
      <w:r w:rsidR="00BA437C">
        <w:rPr>
          <w:rFonts w:ascii="Times New Roman" w:eastAsiaTheme="minorEastAsia" w:hAnsi="Times New Roman" w:cs="Times New Roman"/>
          <w:b/>
          <w:bCs/>
          <w:lang w:eastAsia="zh-CN"/>
        </w:rPr>
        <w:t>(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>or Alt 4</w:t>
      </w:r>
      <w:r w:rsidR="00BA437C">
        <w:rPr>
          <w:rFonts w:ascii="Times New Roman" w:eastAsiaTheme="minorEastAsia" w:hAnsi="Times New Roman" w:cs="Times New Roman"/>
          <w:b/>
          <w:bCs/>
          <w:lang w:eastAsia="zh-CN"/>
        </w:rPr>
        <w:t>)</w:t>
      </w:r>
      <w:r w:rsidRPr="00FE3204">
        <w:rPr>
          <w:rFonts w:ascii="Times New Roman" w:eastAsiaTheme="minorEastAsia" w:hAnsi="Times New Roman" w:cs="Times New Roman"/>
          <w:b/>
          <w:bCs/>
          <w:lang w:eastAsia="zh-CN"/>
        </w:rPr>
        <w:t xml:space="preserve"> </w:t>
      </w:r>
      <w:r w:rsidR="003612CA" w:rsidRPr="00FE3204">
        <w:rPr>
          <w:rFonts w:ascii="Times New Roman" w:eastAsiaTheme="minorEastAsia" w:hAnsi="Times New Roman" w:cs="Times New Roman"/>
          <w:b/>
          <w:bCs/>
          <w:lang w:eastAsia="zh-CN"/>
        </w:rPr>
        <w:t>is negligible.</w:t>
      </w:r>
    </w:p>
    <w:p w14:paraId="2C483601" w14:textId="5DB703B6" w:rsidR="00414530" w:rsidRPr="00FE3204" w:rsidRDefault="00CA4635">
      <w:pPr>
        <w:pStyle w:val="a1"/>
        <w:numPr>
          <w:ilvl w:val="0"/>
          <w:numId w:val="8"/>
        </w:numPr>
        <w:spacing w:before="120" w:afterLines="50"/>
        <w:ind w:left="1560" w:hanging="1560"/>
        <w:rPr>
          <w:rFonts w:ascii="Times New Roman" w:hAnsi="Times New Roman" w:cs="Times New Roman"/>
          <w:b/>
          <w:bCs/>
        </w:rPr>
      </w:pPr>
      <w:r w:rsidRPr="00FE3204">
        <w:rPr>
          <w:rFonts w:ascii="Times New Roman" w:eastAsiaTheme="minorEastAsia" w:hAnsi="Times New Roman" w:cs="Times New Roman"/>
          <w:b/>
          <w:bCs/>
          <w:lang w:eastAsia="zh-CN"/>
        </w:rPr>
        <w:t>The Doppler domain should be associated with both angle and delay domain</w:t>
      </w:r>
      <w:r w:rsidR="00BE5483" w:rsidRPr="00FE3204">
        <w:rPr>
          <w:rFonts w:ascii="Times New Roman" w:eastAsiaTheme="minorEastAsia" w:hAnsi="Times New Roman" w:cs="Times New Roman"/>
          <w:b/>
          <w:bCs/>
          <w:lang w:eastAsia="zh-CN"/>
        </w:rPr>
        <w:t>s</w:t>
      </w:r>
      <w:r w:rsidRPr="00FE3204">
        <w:rPr>
          <w:rFonts w:ascii="Times New Roman" w:eastAsiaTheme="minorEastAsia" w:hAnsi="Times New Roman" w:cs="Times New Roman"/>
          <w:b/>
          <w:bCs/>
          <w:lang w:eastAsia="zh-CN"/>
        </w:rPr>
        <w:t xml:space="preserve">, </w:t>
      </w:r>
      <w:r w:rsidR="00BE5483" w:rsidRPr="00FE3204">
        <w:rPr>
          <w:rFonts w:ascii="Times New Roman" w:eastAsiaTheme="minorEastAsia" w:hAnsi="Times New Roman" w:cs="Times New Roman"/>
          <w:b/>
          <w:bCs/>
          <w:lang w:eastAsia="zh-CN"/>
        </w:rPr>
        <w:t xml:space="preserve">rather than </w:t>
      </w:r>
      <w:r w:rsidRPr="00FE3204">
        <w:rPr>
          <w:rFonts w:ascii="Times New Roman" w:eastAsiaTheme="minorEastAsia" w:hAnsi="Times New Roman" w:cs="Times New Roman"/>
          <w:b/>
          <w:bCs/>
          <w:lang w:eastAsia="zh-CN"/>
        </w:rPr>
        <w:t>only considering the sparsity in Delay-Doppler.</w:t>
      </w:r>
    </w:p>
    <w:bookmarkEnd w:id="1"/>
    <w:p w14:paraId="173597DE" w14:textId="75BBE62C" w:rsidR="00294C23" w:rsidRDefault="00294C23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FE3204">
        <w:rPr>
          <w:rFonts w:ascii="Times New Roman" w:eastAsia="宋体" w:hAnsi="Times New Roman"/>
          <w:sz w:val="22"/>
          <w:szCs w:val="22"/>
        </w:rPr>
        <w:t xml:space="preserve">Regarding NNZC bitmap design for </w:t>
      </w:r>
      <w:r w:rsidR="00323F97" w:rsidRPr="00FE3204">
        <w:rPr>
          <w:rFonts w:ascii="Times New Roman" w:eastAsia="宋体" w:hAnsi="Times New Roman"/>
          <w:sz w:val="22"/>
          <w:szCs w:val="22"/>
        </w:rPr>
        <w:t xml:space="preserve">high/medium UE velocities, Alt 1 </w:t>
      </w:r>
      <w:r w:rsidR="00414530" w:rsidRPr="00FE3204">
        <w:rPr>
          <w:rFonts w:ascii="Times New Roman" w:eastAsia="宋体" w:hAnsi="Times New Roman"/>
          <w:sz w:val="22"/>
          <w:szCs w:val="22"/>
        </w:rPr>
        <w:t xml:space="preserve">is </w:t>
      </w:r>
      <w:r w:rsidR="00170C2A">
        <w:rPr>
          <w:rFonts w:ascii="Times New Roman" w:eastAsia="宋体" w:hAnsi="Times New Roman"/>
          <w:sz w:val="22"/>
          <w:szCs w:val="22"/>
        </w:rPr>
        <w:t xml:space="preserve">preferred </w:t>
      </w:r>
      <w:r w:rsidR="00BA437C">
        <w:rPr>
          <w:rFonts w:ascii="Times New Roman" w:eastAsia="宋体" w:hAnsi="Times New Roman"/>
          <w:sz w:val="22"/>
          <w:szCs w:val="22"/>
        </w:rPr>
        <w:t>considering it is</w:t>
      </w:r>
      <w:r w:rsidR="00170C2A">
        <w:rPr>
          <w:rFonts w:ascii="Times New Roman" w:eastAsia="宋体" w:hAnsi="Times New Roman"/>
          <w:sz w:val="22"/>
          <w:szCs w:val="22"/>
        </w:rPr>
        <w:t xml:space="preserve"> </w:t>
      </w:r>
      <w:r w:rsidR="00414530" w:rsidRPr="00FE3204">
        <w:rPr>
          <w:rFonts w:ascii="Times New Roman" w:eastAsia="宋体" w:hAnsi="Times New Roman"/>
          <w:sz w:val="22"/>
          <w:szCs w:val="22"/>
        </w:rPr>
        <w:t>the simplest and best performance solution</w:t>
      </w:r>
      <w:r w:rsidRPr="00FE3204">
        <w:rPr>
          <w:rFonts w:ascii="Times New Roman" w:eastAsia="宋体" w:hAnsi="Times New Roman"/>
          <w:sz w:val="22"/>
          <w:szCs w:val="22"/>
        </w:rPr>
        <w:t>.</w:t>
      </w:r>
    </w:p>
    <w:p w14:paraId="72253BD9" w14:textId="77777777" w:rsidR="00170C2A" w:rsidRDefault="00170C2A" w:rsidP="00170C2A">
      <w:pPr>
        <w:pStyle w:val="2"/>
        <w:spacing w:before="0" w:afterLines="50"/>
        <w:rPr>
          <w:rFonts w:ascii="Cambria Math" w:hAnsi="Cambria Math"/>
          <w:szCs w:val="24"/>
          <w:lang w:val="en-US"/>
        </w:rPr>
      </w:pPr>
      <w:r>
        <w:rPr>
          <w:rFonts w:ascii="Cambria Math" w:hAnsi="Cambria Math"/>
          <w:szCs w:val="24"/>
          <w:lang w:val="en-US"/>
        </w:rPr>
        <w:t xml:space="preserve">CQI reporting </w:t>
      </w:r>
    </w:p>
    <w:p w14:paraId="1975D7FA" w14:textId="77777777" w:rsidR="00170C2A" w:rsidRDefault="00170C2A" w:rsidP="00170C2A">
      <w:pPr>
        <w:pStyle w:val="Proposal"/>
        <w:tabs>
          <w:tab w:val="clear" w:pos="1304"/>
          <w:tab w:val="clear" w:pos="1701"/>
        </w:tabs>
        <w:spacing w:before="100" w:beforeAutospacing="1"/>
        <w:rPr>
          <w:rFonts w:ascii="Times New Roman" w:eastAsia="宋体" w:hAnsi="Times New Roman"/>
          <w:b w:val="0"/>
          <w:bCs w:val="0"/>
          <w:sz w:val="22"/>
          <w:szCs w:val="22"/>
        </w:rPr>
      </w:pPr>
      <w:r w:rsidRPr="008C2051">
        <w:rPr>
          <w:rFonts w:ascii="Times New Roman" w:eastAsia="宋体" w:hAnsi="Times New Roman" w:hint="eastAsia"/>
          <w:b w:val="0"/>
          <w:bCs w:val="0"/>
          <w:sz w:val="22"/>
          <w:szCs w:val="22"/>
        </w:rPr>
        <w:t>I</w:t>
      </w:r>
      <w:r w:rsidRPr="008C2051">
        <w:rPr>
          <w:rFonts w:ascii="Times New Roman" w:eastAsia="宋体" w:hAnsi="Times New Roman"/>
          <w:b w:val="0"/>
          <w:bCs w:val="0"/>
          <w:sz w:val="22"/>
          <w:szCs w:val="22"/>
        </w:rPr>
        <w:t xml:space="preserve">n the RAN1#112 meeting, </w:t>
      </w:r>
      <w:r>
        <w:rPr>
          <w:rFonts w:ascii="Times New Roman" w:eastAsia="宋体" w:hAnsi="Times New Roman"/>
          <w:b w:val="0"/>
          <w:bCs w:val="0"/>
          <w:sz w:val="22"/>
          <w:szCs w:val="22"/>
        </w:rPr>
        <w:t>the following CQI reporting scheme was achieved for mobility,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0C2A" w14:paraId="561F5860" w14:textId="77777777" w:rsidTr="009B79E1">
        <w:tc>
          <w:tcPr>
            <w:tcW w:w="9060" w:type="dxa"/>
          </w:tcPr>
          <w:p w14:paraId="58EB4F7C" w14:textId="77777777" w:rsidR="00170C2A" w:rsidRPr="008C2051" w:rsidRDefault="00170C2A" w:rsidP="009B79E1">
            <w:pPr>
              <w:snapToGrid w:val="0"/>
              <w:rPr>
                <w:rFonts w:ascii="Times New Roman" w:hAnsi="Times New Roman" w:cs="Times New Roman"/>
                <w:sz w:val="22"/>
                <w:szCs w:val="21"/>
                <w:highlight w:val="green"/>
              </w:rPr>
            </w:pPr>
            <w:r w:rsidRPr="008C2051">
              <w:rPr>
                <w:rFonts w:ascii="Times New Roman" w:hAnsi="Times New Roman" w:cs="Times New Roman"/>
                <w:b/>
                <w:sz w:val="22"/>
                <w:szCs w:val="21"/>
                <w:highlight w:val="green"/>
              </w:rPr>
              <w:t>Agreement</w:t>
            </w:r>
          </w:p>
          <w:p w14:paraId="565534B1" w14:textId="77777777" w:rsidR="00170C2A" w:rsidRPr="008C2051" w:rsidRDefault="00170C2A" w:rsidP="009B79E1">
            <w:pPr>
              <w:snapToGrid w:val="0"/>
              <w:rPr>
                <w:rFonts w:ascii="Times New Roman" w:hAnsi="Times New Roman" w:cs="Times New Roman"/>
                <w:bCs/>
                <w:sz w:val="22"/>
                <w:szCs w:val="21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For the Rel-18 Type-II codebook refinement for high/medium velocities, regarding the time instance and/or PMI(s) in which a CQI is associated with, given the CSI reporting window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W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  <w:vertAlign w:val="subscript"/>
              </w:rPr>
              <w:t>CSI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(in slots),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as well as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the number of CQIs (=X) in one sub-band and one CSI reporting instance, support only the following:</w:t>
            </w:r>
          </w:p>
          <w:p w14:paraId="1DD352AE" w14:textId="77777777" w:rsidR="00170C2A" w:rsidRPr="008C2051" w:rsidRDefault="00170C2A">
            <w:pPr>
              <w:pStyle w:val="ab"/>
              <w:widowControl/>
              <w:numPr>
                <w:ilvl w:val="0"/>
                <w:numId w:val="13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Basic feature: X=1 and the CQI is associated with the first/earliest slot of the CSI reporting window and the first/earliest of the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N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4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Pr="008C2051">
              <w:rPr>
                <w:rFonts w:ascii="Times New Roman" w:hAnsi="Times New Roman" w:cs="Times New Roman"/>
                <w:b/>
                <w:sz w:val="22"/>
                <w:szCs w:val="21"/>
              </w:rPr>
              <w:t>W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2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matrices</w:t>
            </w:r>
          </w:p>
          <w:p w14:paraId="4F1791A9" w14:textId="77777777" w:rsidR="00170C2A" w:rsidRPr="008C2051" w:rsidRDefault="00170C2A">
            <w:pPr>
              <w:pStyle w:val="ab"/>
              <w:widowControl/>
              <w:numPr>
                <w:ilvl w:val="0"/>
                <w:numId w:val="13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Optional features:</w:t>
            </w:r>
          </w:p>
          <w:p w14:paraId="563BDFED" w14:textId="77777777" w:rsidR="00170C2A" w:rsidRPr="008C2051" w:rsidRDefault="00170C2A">
            <w:pPr>
              <w:pStyle w:val="ab"/>
              <w:widowControl/>
              <w:numPr>
                <w:ilvl w:val="1"/>
                <w:numId w:val="13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X=1 and the CQI is associated with:</w:t>
            </w:r>
          </w:p>
          <w:p w14:paraId="520A77A4" w14:textId="77777777" w:rsidR="00170C2A" w:rsidRPr="008C2051" w:rsidRDefault="00170C2A">
            <w:pPr>
              <w:pStyle w:val="ab"/>
              <w:widowControl/>
              <w:numPr>
                <w:ilvl w:val="2"/>
                <w:numId w:val="13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the first/earliest slot of the CSI reporting window (slot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l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) and the first/earliest of the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N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4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Pr="008C2051">
              <w:rPr>
                <w:rFonts w:ascii="Times New Roman" w:hAnsi="Times New Roman" w:cs="Times New Roman"/>
                <w:b/>
                <w:sz w:val="22"/>
                <w:szCs w:val="21"/>
              </w:rPr>
              <w:t>W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2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matrices, and </w:t>
            </w:r>
          </w:p>
          <w:p w14:paraId="769CA1AC" w14:textId="77777777" w:rsidR="00170C2A" w:rsidRPr="008C2051" w:rsidRDefault="00170C2A">
            <w:pPr>
              <w:pStyle w:val="ab"/>
              <w:widowControl/>
              <w:numPr>
                <w:ilvl w:val="2"/>
                <w:numId w:val="13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the last slot of the CSI reporting window (slot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l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+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W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  <w:vertAlign w:val="subscript"/>
              </w:rPr>
              <w:t>CSI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–1) and the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N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4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-th</w:t>
            </w:r>
            <w:r w:rsidRPr="008C2051">
              <w:rPr>
                <w:rFonts w:ascii="Times New Roman" w:hAnsi="Times New Roman" w:cs="Times New Roman"/>
                <w:b/>
                <w:sz w:val="22"/>
                <w:szCs w:val="21"/>
              </w:rPr>
              <w:t>W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2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matrix</w:t>
            </w:r>
          </w:p>
          <w:p w14:paraId="71F32E2E" w14:textId="77777777" w:rsidR="00170C2A" w:rsidRPr="008C2051" w:rsidRDefault="00170C2A">
            <w:pPr>
              <w:pStyle w:val="ab"/>
              <w:widowControl/>
              <w:numPr>
                <w:ilvl w:val="1"/>
                <w:numId w:val="13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X=2 and</w:t>
            </w:r>
          </w:p>
          <w:p w14:paraId="193F8DBB" w14:textId="77777777" w:rsidR="00170C2A" w:rsidRPr="008C2051" w:rsidRDefault="00170C2A">
            <w:pPr>
              <w:pStyle w:val="ab"/>
              <w:widowControl/>
              <w:numPr>
                <w:ilvl w:val="2"/>
                <w:numId w:val="13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The 1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perscript"/>
              </w:rPr>
              <w:t>st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CQI is associated with the first/earliest slot of the CSI reporting window (slot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l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) and the first/earliest of the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N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4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Pr="008C2051">
              <w:rPr>
                <w:rFonts w:ascii="Times New Roman" w:hAnsi="Times New Roman" w:cs="Times New Roman"/>
                <w:b/>
                <w:sz w:val="22"/>
                <w:szCs w:val="21"/>
              </w:rPr>
              <w:t>W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2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matrices, and </w:t>
            </w:r>
          </w:p>
          <w:p w14:paraId="362CEB84" w14:textId="77777777" w:rsidR="00170C2A" w:rsidRPr="008C2051" w:rsidRDefault="00170C2A">
            <w:pPr>
              <w:pStyle w:val="ab"/>
              <w:widowControl/>
              <w:numPr>
                <w:ilvl w:val="2"/>
                <w:numId w:val="13"/>
              </w:numPr>
              <w:ind w:firstLineChars="0"/>
              <w:contextualSpacing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The 2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perscript"/>
              </w:rPr>
              <w:t>nd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CQI is associated with the middle slot of the CSI reporting window (slot 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l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+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W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  <w:vertAlign w:val="subscript"/>
              </w:rPr>
              <w:t>CSI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/2) and the (</w:t>
            </w:r>
            <w:r w:rsidRPr="008C2051">
              <w:rPr>
                <w:rFonts w:ascii="Times New Roman" w:hAnsi="Times New Roman" w:cs="Times New Roman"/>
                <w:i/>
                <w:sz w:val="22"/>
                <w:szCs w:val="21"/>
              </w:rPr>
              <w:t>N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4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/2)-th</w:t>
            </w:r>
            <w:r w:rsidRPr="008C2051">
              <w:rPr>
                <w:rFonts w:ascii="Times New Roman" w:hAnsi="Times New Roman" w:cs="Times New Roman"/>
                <w:b/>
                <w:sz w:val="22"/>
                <w:szCs w:val="21"/>
              </w:rPr>
              <w:t>W</w:t>
            </w:r>
            <w:r w:rsidRPr="008C2051">
              <w:rPr>
                <w:rFonts w:ascii="Times New Roman" w:hAnsi="Times New Roman" w:cs="Times New Roman"/>
                <w:sz w:val="22"/>
                <w:szCs w:val="21"/>
                <w:vertAlign w:val="subscript"/>
              </w:rPr>
              <w:t>2</w:t>
            </w: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 xml:space="preserve"> matrix</w:t>
            </w:r>
          </w:p>
          <w:p w14:paraId="745403B6" w14:textId="77777777" w:rsidR="00170C2A" w:rsidRPr="008C2051" w:rsidRDefault="00170C2A">
            <w:pPr>
              <w:pStyle w:val="ab"/>
              <w:widowControl/>
              <w:numPr>
                <w:ilvl w:val="2"/>
                <w:numId w:val="13"/>
              </w:numPr>
              <w:ind w:firstLineChars="0"/>
              <w:contextualSpacing/>
              <w:jc w:val="left"/>
              <w:rPr>
                <w:szCs w:val="20"/>
              </w:rPr>
            </w:pPr>
            <w:r w:rsidRPr="008C2051">
              <w:rPr>
                <w:rFonts w:ascii="Times New Roman" w:hAnsi="Times New Roman" w:cs="Times New Roman"/>
                <w:sz w:val="22"/>
                <w:szCs w:val="21"/>
              </w:rPr>
              <w:t>FFS: Whether/how to include CQI overhead reduction for X=2</w:t>
            </w:r>
          </w:p>
        </w:tc>
      </w:tr>
    </w:tbl>
    <w:p w14:paraId="0B8E2D13" w14:textId="2125788F" w:rsidR="00170C2A" w:rsidRPr="004615B5" w:rsidRDefault="00170C2A" w:rsidP="00170C2A">
      <w:pPr>
        <w:pStyle w:val="Proposal"/>
        <w:tabs>
          <w:tab w:val="clear" w:pos="1304"/>
          <w:tab w:val="clear" w:pos="1701"/>
        </w:tabs>
        <w:spacing w:before="100" w:beforeAutospacing="1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eastAsia="宋体" w:hAnsi="Times New Roman" w:hint="eastAsia"/>
          <w:b w:val="0"/>
          <w:bCs w:val="0"/>
          <w:sz w:val="22"/>
          <w:szCs w:val="22"/>
        </w:rPr>
        <w:t>F</w:t>
      </w:r>
      <w:r>
        <w:rPr>
          <w:rFonts w:ascii="Times New Roman" w:eastAsia="宋体" w:hAnsi="Times New Roman"/>
          <w:b w:val="0"/>
          <w:bCs w:val="0"/>
          <w:sz w:val="22"/>
          <w:szCs w:val="22"/>
        </w:rPr>
        <w:t xml:space="preserve">or </w:t>
      </w:r>
      <w:bookmarkStart w:id="2" w:name="_Hlk131773010"/>
      <w:r>
        <w:rPr>
          <w:rFonts w:ascii="Times New Roman" w:eastAsia="宋体" w:hAnsi="Times New Roman"/>
          <w:b w:val="0"/>
          <w:bCs w:val="0"/>
          <w:sz w:val="22"/>
          <w:szCs w:val="22"/>
        </w:rPr>
        <w:t>2 CQIs reporting</w:t>
      </w:r>
      <w:bookmarkEnd w:id="2"/>
      <w:r>
        <w:rPr>
          <w:rFonts w:ascii="Times New Roman" w:eastAsia="宋体" w:hAnsi="Times New Roman"/>
          <w:b w:val="0"/>
          <w:bCs w:val="0"/>
          <w:sz w:val="22"/>
          <w:szCs w:val="22"/>
        </w:rPr>
        <w:t xml:space="preserve">, the </w:t>
      </w:r>
      <w:r w:rsidRPr="008C2051">
        <w:rPr>
          <w:rFonts w:ascii="Times New Roman" w:hAnsi="Times New Roman"/>
          <w:b w:val="0"/>
          <w:bCs w:val="0"/>
          <w:sz w:val="22"/>
          <w:szCs w:val="22"/>
        </w:rPr>
        <w:t>2</w:t>
      </w:r>
      <w:r w:rsidRPr="008C2051">
        <w:rPr>
          <w:rFonts w:ascii="Times New Roman" w:hAnsi="Times New Roman"/>
          <w:b w:val="0"/>
          <w:bCs w:val="0"/>
          <w:sz w:val="22"/>
          <w:szCs w:val="22"/>
          <w:vertAlign w:val="superscript"/>
        </w:rPr>
        <w:t>nd</w:t>
      </w:r>
      <w:r w:rsidRPr="008C2051">
        <w:rPr>
          <w:rFonts w:ascii="Times New Roman" w:hAnsi="Times New Roman"/>
          <w:b w:val="0"/>
          <w:bCs w:val="0"/>
          <w:sz w:val="22"/>
          <w:szCs w:val="22"/>
        </w:rPr>
        <w:t xml:space="preserve"> TD CQI</w:t>
      </w:r>
      <w:r>
        <w:rPr>
          <w:rFonts w:ascii="Times New Roman" w:eastAsia="宋体" w:hAnsi="Times New Roman"/>
          <w:b w:val="0"/>
          <w:bCs w:val="0"/>
          <w:sz w:val="22"/>
          <w:szCs w:val="22"/>
        </w:rPr>
        <w:t xml:space="preserve"> format design should be discussed in this meeting. For legacy specs, the </w:t>
      </w:r>
      <w:r w:rsidRPr="008C2051">
        <w:rPr>
          <w:rFonts w:ascii="Times New Roman" w:hAnsi="Times New Roman"/>
          <w:b w:val="0"/>
          <w:bCs w:val="0"/>
          <w:sz w:val="22"/>
          <w:szCs w:val="22"/>
        </w:rPr>
        <w:t>2</w:t>
      </w:r>
      <w:r w:rsidRPr="008C2051">
        <w:rPr>
          <w:rFonts w:ascii="Times New Roman" w:hAnsi="Times New Roman"/>
          <w:b w:val="0"/>
          <w:bCs w:val="0"/>
          <w:sz w:val="22"/>
          <w:szCs w:val="22"/>
          <w:vertAlign w:val="superscript"/>
        </w:rPr>
        <w:t>nd</w:t>
      </w:r>
      <w:r w:rsidRPr="008C2051">
        <w:rPr>
          <w:rFonts w:ascii="Times New Roman" w:hAnsi="Times New Roman"/>
          <w:b w:val="0"/>
          <w:bCs w:val="0"/>
          <w:sz w:val="22"/>
          <w:szCs w:val="22"/>
        </w:rPr>
        <w:t xml:space="preserve"> CQI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can be transmit in UCI part 2 for </w:t>
      </w:r>
      <w:r w:rsidRPr="004615B5">
        <w:rPr>
          <w:rFonts w:ascii="Times New Roman" w:hAnsi="Times New Roman"/>
          <w:b w:val="0"/>
          <w:bCs w:val="0"/>
          <w:sz w:val="22"/>
          <w:szCs w:val="22"/>
        </w:rPr>
        <w:t xml:space="preserve">Type I 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codebook when rank &gt;4. Thus, the legacy design principle can be reused for </w:t>
      </w:r>
      <w:bookmarkStart w:id="3" w:name="_Hlk131773048"/>
      <w:r>
        <w:rPr>
          <w:rFonts w:ascii="Times New Roman" w:eastAsia="宋体" w:hAnsi="Times New Roman"/>
          <w:b w:val="0"/>
          <w:bCs w:val="0"/>
          <w:sz w:val="22"/>
          <w:szCs w:val="22"/>
        </w:rPr>
        <w:t xml:space="preserve">the </w:t>
      </w:r>
      <w:r w:rsidRPr="008C2051">
        <w:rPr>
          <w:rFonts w:ascii="Times New Roman" w:hAnsi="Times New Roman"/>
          <w:b w:val="0"/>
          <w:bCs w:val="0"/>
          <w:sz w:val="22"/>
          <w:szCs w:val="22"/>
        </w:rPr>
        <w:t>2</w:t>
      </w:r>
      <w:r w:rsidRPr="008C2051">
        <w:rPr>
          <w:rFonts w:ascii="Times New Roman" w:hAnsi="Times New Roman"/>
          <w:b w:val="0"/>
          <w:bCs w:val="0"/>
          <w:sz w:val="22"/>
          <w:szCs w:val="22"/>
          <w:vertAlign w:val="superscript"/>
        </w:rPr>
        <w:t>nd</w:t>
      </w:r>
      <w:r w:rsidRPr="008C2051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bCs w:val="0"/>
          <w:sz w:val="22"/>
          <w:szCs w:val="22"/>
        </w:rPr>
        <w:t>predicted</w:t>
      </w:r>
      <w:r w:rsidRPr="008C2051">
        <w:rPr>
          <w:rFonts w:ascii="Times New Roman" w:hAnsi="Times New Roman"/>
          <w:b w:val="0"/>
          <w:bCs w:val="0"/>
          <w:sz w:val="22"/>
          <w:szCs w:val="22"/>
        </w:rPr>
        <w:t xml:space="preserve"> CQI</w:t>
      </w:r>
      <w:bookmarkEnd w:id="3"/>
      <w:r>
        <w:rPr>
          <w:rFonts w:ascii="Times New Roman" w:hAnsi="Times New Roman"/>
          <w:b w:val="0"/>
          <w:bCs w:val="0"/>
          <w:sz w:val="22"/>
          <w:szCs w:val="22"/>
        </w:rPr>
        <w:t xml:space="preserve">. In addition, </w:t>
      </w:r>
      <w:r w:rsidR="001E40A4">
        <w:rPr>
          <w:rFonts w:ascii="Times New Roman" w:hAnsi="Times New Roman"/>
          <w:b w:val="0"/>
          <w:bCs w:val="0"/>
          <w:sz w:val="22"/>
          <w:szCs w:val="22"/>
        </w:rPr>
        <w:t>as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the simplest solution, </w:t>
      </w:r>
      <w:r w:rsidRPr="004615B5">
        <w:rPr>
          <w:rFonts w:ascii="Times New Roman" w:hAnsi="Times New Roman"/>
          <w:b w:val="0"/>
          <w:bCs w:val="0"/>
          <w:sz w:val="22"/>
          <w:szCs w:val="22"/>
        </w:rPr>
        <w:t xml:space="preserve">the </w:t>
      </w:r>
      <w:r>
        <w:rPr>
          <w:rFonts w:ascii="Times New Roman" w:hAnsi="Times New Roman"/>
          <w:b w:val="0"/>
          <w:bCs w:val="0"/>
          <w:sz w:val="22"/>
          <w:szCs w:val="22"/>
        </w:rPr>
        <w:t>2</w:t>
      </w:r>
      <w:r>
        <w:rPr>
          <w:rFonts w:ascii="Times New Roman" w:hAnsi="Times New Roman"/>
          <w:b w:val="0"/>
          <w:bCs w:val="0"/>
          <w:sz w:val="22"/>
          <w:szCs w:val="22"/>
          <w:vertAlign w:val="superscript"/>
        </w:rPr>
        <w:t>nd</w:t>
      </w:r>
      <w:r w:rsidRPr="004615B5">
        <w:rPr>
          <w:rFonts w:ascii="Times New Roman" w:hAnsi="Times New Roman"/>
          <w:b w:val="0"/>
          <w:bCs w:val="0"/>
          <w:sz w:val="22"/>
          <w:szCs w:val="22"/>
        </w:rPr>
        <w:t xml:space="preserve"> TD CQI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 can </w:t>
      </w:r>
      <w:r w:rsidRPr="00FE185D">
        <w:rPr>
          <w:rFonts w:ascii="Times New Roman" w:hAnsi="Times New Roman"/>
          <w:b w:val="0"/>
          <w:bCs w:val="0"/>
          <w:sz w:val="22"/>
          <w:szCs w:val="22"/>
        </w:rPr>
        <w:t>be calculated independently from the 1</w:t>
      </w:r>
      <w:r w:rsidRPr="00FE185D">
        <w:rPr>
          <w:rFonts w:ascii="Times New Roman" w:hAnsi="Times New Roman"/>
          <w:b w:val="0"/>
          <w:bCs w:val="0"/>
          <w:sz w:val="22"/>
          <w:szCs w:val="22"/>
          <w:vertAlign w:val="superscript"/>
        </w:rPr>
        <w:t>st</w:t>
      </w:r>
      <w:r w:rsidRPr="00FE185D">
        <w:rPr>
          <w:rFonts w:ascii="Times New Roman" w:hAnsi="Times New Roman"/>
          <w:b w:val="0"/>
          <w:bCs w:val="0"/>
          <w:sz w:val="22"/>
          <w:szCs w:val="22"/>
        </w:rPr>
        <w:t xml:space="preserve"> CQI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, which is proposed by FL in offline discussion. </w:t>
      </w:r>
    </w:p>
    <w:p w14:paraId="6863EF57" w14:textId="77777777" w:rsidR="00170C2A" w:rsidRPr="004615B5" w:rsidRDefault="00170C2A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FE185D">
        <w:rPr>
          <w:rFonts w:ascii="Times New Roman" w:eastAsia="宋体" w:hAnsi="Times New Roman"/>
          <w:sz w:val="22"/>
          <w:szCs w:val="22"/>
        </w:rPr>
        <w:lastRenderedPageBreak/>
        <w:t>For the Type-II codebook refinement for high/medium velocities, when a UE is configured with X=2 for CQI calculation and reporting, the 2</w:t>
      </w:r>
      <w:r w:rsidRPr="00FE185D">
        <w:rPr>
          <w:rFonts w:ascii="Times New Roman" w:eastAsia="宋体" w:hAnsi="Times New Roman"/>
          <w:sz w:val="22"/>
          <w:szCs w:val="22"/>
          <w:vertAlign w:val="superscript"/>
        </w:rPr>
        <w:t>nd</w:t>
      </w:r>
      <w:r w:rsidRPr="00FE185D">
        <w:rPr>
          <w:rFonts w:ascii="Times New Roman" w:eastAsia="宋体" w:hAnsi="Times New Roman"/>
          <w:sz w:val="22"/>
          <w:szCs w:val="22"/>
        </w:rPr>
        <w:t xml:space="preserve"> CQI </w:t>
      </w:r>
      <w:r>
        <w:rPr>
          <w:rFonts w:ascii="Times New Roman" w:eastAsia="宋体" w:hAnsi="Times New Roman"/>
          <w:sz w:val="22"/>
          <w:szCs w:val="22"/>
        </w:rPr>
        <w:t xml:space="preserve">can be </w:t>
      </w:r>
      <w:r w:rsidRPr="00FE185D">
        <w:rPr>
          <w:rFonts w:ascii="Times New Roman" w:eastAsia="宋体" w:hAnsi="Times New Roman"/>
          <w:sz w:val="22"/>
          <w:szCs w:val="22"/>
        </w:rPr>
        <w:t xml:space="preserve">calculated independently from </w:t>
      </w:r>
      <w:r w:rsidRPr="00FE185D">
        <w:rPr>
          <w:rFonts w:ascii="Times New Roman" w:hAnsi="Times New Roman"/>
          <w:sz w:val="22"/>
          <w:szCs w:val="22"/>
        </w:rPr>
        <w:t>the 1</w:t>
      </w:r>
      <w:r w:rsidRPr="00FE185D">
        <w:rPr>
          <w:rFonts w:ascii="Times New Roman" w:hAnsi="Times New Roman"/>
          <w:sz w:val="22"/>
          <w:szCs w:val="22"/>
          <w:vertAlign w:val="superscript"/>
        </w:rPr>
        <w:t>st</w:t>
      </w:r>
      <w:r w:rsidRPr="00FE185D">
        <w:rPr>
          <w:rFonts w:ascii="Times New Roman" w:hAnsi="Times New Roman"/>
          <w:sz w:val="22"/>
          <w:szCs w:val="22"/>
        </w:rPr>
        <w:t xml:space="preserve"> CQI</w:t>
      </w:r>
      <w:r w:rsidRPr="00FE185D">
        <w:rPr>
          <w:rFonts w:ascii="Times New Roman" w:eastAsia="宋体" w:hAnsi="Times New Roman"/>
          <w:sz w:val="22"/>
          <w:szCs w:val="22"/>
        </w:rPr>
        <w:t>.</w:t>
      </w:r>
    </w:p>
    <w:p w14:paraId="33649C82" w14:textId="2BA6D813" w:rsidR="000D61F9" w:rsidRPr="00643E33" w:rsidRDefault="000D61F9" w:rsidP="00643E33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643E33">
        <w:rPr>
          <w:rFonts w:ascii="Times New Roman" w:hAnsi="Times New Roman"/>
          <w:b w:val="0"/>
          <w:bCs/>
          <w:sz w:val="36"/>
          <w:szCs w:val="36"/>
          <w:lang w:val="en-US"/>
        </w:rPr>
        <w:t>TRS-based TDCP reporting</w:t>
      </w:r>
    </w:p>
    <w:p w14:paraId="081B921E" w14:textId="77777777" w:rsidR="007D40A4" w:rsidRPr="009A11B3" w:rsidRDefault="007D40A4" w:rsidP="007D40A4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eastAsia="zh-CN"/>
        </w:rPr>
      </w:pPr>
      <w:r w:rsidRPr="009A11B3">
        <w:rPr>
          <w:rFonts w:ascii="Times New Roman" w:hAnsi="Times New Roman" w:cs="Times New Roman"/>
        </w:rPr>
        <w:t xml:space="preserve">In </w:t>
      </w:r>
      <w:r w:rsidRPr="009A11B3">
        <w:rPr>
          <w:rFonts w:ascii="Times New Roman" w:eastAsiaTheme="minorEastAsia" w:hAnsi="Times New Roman" w:cs="Times New Roman"/>
          <w:lang w:eastAsia="zh-CN"/>
        </w:rPr>
        <w:t>the RAN1#11</w:t>
      </w:r>
      <w:r>
        <w:rPr>
          <w:rFonts w:ascii="Times New Roman" w:eastAsiaTheme="minorEastAsia" w:hAnsi="Times New Roman" w:cs="Times New Roman"/>
          <w:lang w:eastAsia="zh-CN"/>
        </w:rPr>
        <w:t>2</w:t>
      </w:r>
      <w:r w:rsidRPr="009A11B3">
        <w:rPr>
          <w:rFonts w:ascii="Times New Roman" w:eastAsiaTheme="minorEastAsia" w:hAnsi="Times New Roman" w:cs="Times New Roman"/>
          <w:lang w:eastAsia="zh-CN"/>
        </w:rPr>
        <w:t xml:space="preserve"> meeting, the TDCP parameters </w:t>
      </w:r>
      <w:r>
        <w:rPr>
          <w:rFonts w:ascii="Times New Roman" w:eastAsiaTheme="minorEastAsia" w:hAnsi="Times New Roman" w:cs="Times New Roman"/>
          <w:lang w:eastAsia="zh-CN"/>
        </w:rPr>
        <w:t>for the use case of</w:t>
      </w:r>
      <w:r w:rsidRPr="00FE185D">
        <w:rPr>
          <w:rFonts w:ascii="Times New Roman" w:eastAsiaTheme="minorEastAsia" w:hAnsi="Times New Roman" w:cs="Times New Roman"/>
          <w:lang w:eastAsia="zh-CN"/>
        </w:rPr>
        <w:t xml:space="preserve"> aiding gNB determination of codebook switching and SRS periodicity </w:t>
      </w:r>
      <w:r>
        <w:rPr>
          <w:rFonts w:ascii="Times New Roman" w:eastAsiaTheme="minorEastAsia" w:hAnsi="Times New Roman" w:cs="Times New Roman"/>
          <w:lang w:eastAsia="zh-CN"/>
        </w:rPr>
        <w:t>and TRS reporting enhancements were achieved</w:t>
      </w:r>
      <w:r w:rsidRPr="009A11B3">
        <w:rPr>
          <w:rFonts w:ascii="Times New Roman" w:eastAsiaTheme="minorEastAsia" w:hAnsi="Times New Roman" w:cs="Times New Roman"/>
          <w:lang w:eastAsia="zh-CN"/>
        </w:rPr>
        <w:t>, as shown below.</w:t>
      </w:r>
      <w:r w:rsidRPr="009A11B3">
        <w:rPr>
          <w:rFonts w:ascii="Times New Roman" w:hAnsi="Times New Roman" w:cs="Times New Roma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40A4" w:rsidRPr="009A11B3" w14:paraId="75CCF55D" w14:textId="77777777" w:rsidTr="009B79E1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30D6" w14:textId="77777777" w:rsidR="007D40A4" w:rsidRPr="009B79E1" w:rsidRDefault="007D40A4" w:rsidP="009B79E1">
            <w:pPr>
              <w:snapToGrid w:val="0"/>
              <w:rPr>
                <w:rFonts w:ascii="Times New Roman" w:hAnsi="Times New Roman" w:cs="Times New Roman"/>
                <w:b/>
                <w:sz w:val="22"/>
                <w:szCs w:val="21"/>
                <w:highlight w:val="green"/>
              </w:rPr>
            </w:pPr>
            <w:r w:rsidRPr="009B79E1">
              <w:rPr>
                <w:rFonts w:ascii="Times New Roman" w:hAnsi="Times New Roman" w:cs="Times New Roman"/>
                <w:b/>
                <w:sz w:val="22"/>
                <w:szCs w:val="21"/>
                <w:highlight w:val="green"/>
              </w:rPr>
              <w:t>Agreement</w:t>
            </w:r>
          </w:p>
          <w:p w14:paraId="227B5477" w14:textId="77777777" w:rsidR="007D40A4" w:rsidRPr="00F64594" w:rsidRDefault="007D40A4" w:rsidP="009B79E1">
            <w:pPr>
              <w:snapToGrid w:val="0"/>
              <w:rPr>
                <w:rFonts w:ascii="Times New Roman" w:eastAsia="Malgun Gothic" w:hAnsi="Times New Roman" w:cs="Times New Roman"/>
                <w:sz w:val="22"/>
                <w:szCs w:val="21"/>
              </w:rPr>
            </w:pPr>
            <w:r w:rsidRPr="00F64594">
              <w:rPr>
                <w:rFonts w:ascii="Times New Roman" w:hAnsi="Times New Roman" w:cs="Times New Roman"/>
                <w:sz w:val="22"/>
                <w:szCs w:val="21"/>
              </w:rPr>
              <w:t xml:space="preserve">For aiding gNB determination of codebook switching and SRS periodicity with the Rel-18 TRS -based TDCP reporting, support reporting quantized wideband normalized amplitude/phase of the </w:t>
            </w:r>
            <w:r w:rsidRPr="00F64594">
              <w:rPr>
                <w:rFonts w:ascii="Times New Roman" w:hAnsi="Times New Roman" w:cs="Times New Roman"/>
                <w:sz w:val="22"/>
                <w:szCs w:val="21"/>
                <w:lang w:eastAsia="x-none"/>
              </w:rPr>
              <w:t>time-domain correlation profile with Y≥1 delay(s) as follows:</w:t>
            </w:r>
          </w:p>
          <w:p w14:paraId="70642116" w14:textId="77777777" w:rsidR="007D40A4" w:rsidRPr="00F64594" w:rsidRDefault="007D40A4">
            <w:pPr>
              <w:widowControl/>
              <w:numPr>
                <w:ilvl w:val="0"/>
                <w:numId w:val="14"/>
              </w:numPr>
              <w:jc w:val="left"/>
              <w:rPr>
                <w:rFonts w:ascii="Times New Roman" w:eastAsia="宋体" w:hAnsi="Times New Roman" w:cs="Times New Roman"/>
                <w:sz w:val="22"/>
                <w:szCs w:val="21"/>
              </w:rPr>
            </w:pP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</w:rPr>
              <w:t>Basic feature: Y=1 with delay≤ D</w:t>
            </w: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  <w:vertAlign w:val="subscript"/>
              </w:rPr>
              <w:t>basic</w:t>
            </w: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</w:rPr>
              <w:t xml:space="preserve"> symbols, only wideband quantized normalized amplitude is reported</w:t>
            </w:r>
          </w:p>
          <w:p w14:paraId="4C562A40" w14:textId="77777777" w:rsidR="007D40A4" w:rsidRPr="00F64594" w:rsidRDefault="007D40A4">
            <w:pPr>
              <w:widowControl/>
              <w:numPr>
                <w:ilvl w:val="1"/>
                <w:numId w:val="14"/>
              </w:numPr>
              <w:jc w:val="left"/>
              <w:rPr>
                <w:rFonts w:ascii="Times New Roman" w:eastAsia="宋体" w:hAnsi="Times New Roman" w:cs="Times New Roman"/>
                <w:sz w:val="22"/>
                <w:szCs w:val="21"/>
              </w:rPr>
            </w:pP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</w:rPr>
              <w:t>FFS: Candidate values for delay</w:t>
            </w:r>
          </w:p>
          <w:p w14:paraId="209FAA66" w14:textId="77777777" w:rsidR="007D40A4" w:rsidRPr="00F64594" w:rsidRDefault="007D40A4">
            <w:pPr>
              <w:widowControl/>
              <w:numPr>
                <w:ilvl w:val="0"/>
                <w:numId w:val="14"/>
              </w:numPr>
              <w:jc w:val="left"/>
              <w:rPr>
                <w:rFonts w:ascii="Times New Roman" w:eastAsia="宋体" w:hAnsi="Times New Roman" w:cs="Times New Roman"/>
                <w:sz w:val="22"/>
                <w:szCs w:val="21"/>
              </w:rPr>
            </w:pP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</w:rPr>
              <w:t>Optional feature: Y=1 with delay&gt;D</w:t>
            </w: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  <w:vertAlign w:val="subscript"/>
              </w:rPr>
              <w:t>basic</w:t>
            </w: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</w:rPr>
              <w:t xml:space="preserve"> symbols and Y</w:t>
            </w: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  <w:lang w:eastAsia="x-none"/>
              </w:rPr>
              <w:t xml:space="preserve">≥1, wideband quantized normalized amplitude and phase for each delay are reported </w:t>
            </w:r>
          </w:p>
          <w:p w14:paraId="2858DA08" w14:textId="77777777" w:rsidR="007D40A4" w:rsidRPr="00F64594" w:rsidRDefault="007D40A4">
            <w:pPr>
              <w:widowControl/>
              <w:numPr>
                <w:ilvl w:val="1"/>
                <w:numId w:val="15"/>
              </w:numPr>
              <w:jc w:val="left"/>
              <w:rPr>
                <w:rFonts w:ascii="Times New Roman" w:eastAsia="宋体" w:hAnsi="Times New Roman" w:cs="Times New Roman"/>
                <w:sz w:val="22"/>
                <w:szCs w:val="21"/>
              </w:rPr>
            </w:pP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</w:rPr>
              <w:t>For Y&gt;1, the phase can be configured to be absent for all the Y delays</w:t>
            </w:r>
          </w:p>
          <w:p w14:paraId="73B1299D" w14:textId="77777777" w:rsidR="007D40A4" w:rsidRPr="00F64594" w:rsidRDefault="007D40A4">
            <w:pPr>
              <w:widowControl/>
              <w:numPr>
                <w:ilvl w:val="1"/>
                <w:numId w:val="15"/>
              </w:numPr>
              <w:jc w:val="left"/>
              <w:rPr>
                <w:rFonts w:ascii="Times New Roman" w:eastAsia="宋体" w:hAnsi="Times New Roman" w:cs="Times New Roman"/>
                <w:sz w:val="22"/>
                <w:szCs w:val="21"/>
              </w:rPr>
            </w:pP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</w:rPr>
              <w:t>TBD: Whether the value of Y is configurable or following the delays from the configured TRS resource</w:t>
            </w:r>
          </w:p>
          <w:p w14:paraId="6E965B87" w14:textId="77777777" w:rsidR="007D40A4" w:rsidRPr="00F64594" w:rsidRDefault="007D40A4">
            <w:pPr>
              <w:widowControl/>
              <w:numPr>
                <w:ilvl w:val="1"/>
                <w:numId w:val="15"/>
              </w:numPr>
              <w:jc w:val="left"/>
              <w:rPr>
                <w:rFonts w:ascii="Times New Roman" w:eastAsia="宋体" w:hAnsi="Times New Roman" w:cs="Times New Roman"/>
                <w:sz w:val="22"/>
                <w:szCs w:val="21"/>
              </w:rPr>
            </w:pP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</w:rPr>
              <w:t>TBD: Candidate value(s) for Y&gt;1</w:t>
            </w:r>
          </w:p>
          <w:p w14:paraId="19422EAD" w14:textId="77777777" w:rsidR="007D40A4" w:rsidRPr="009B79E1" w:rsidRDefault="007D40A4">
            <w:pPr>
              <w:pStyle w:val="ab"/>
              <w:numPr>
                <w:ilvl w:val="0"/>
                <w:numId w:val="15"/>
              </w:numPr>
              <w:suppressAutoHyphens/>
              <w:snapToGrid w:val="0"/>
              <w:ind w:firstLineChars="0"/>
              <w:rPr>
                <w:rFonts w:eastAsia="Malgun Gothic"/>
                <w:szCs w:val="20"/>
                <w:lang w:eastAsia="x-none"/>
              </w:rPr>
            </w:pPr>
            <w:r w:rsidRPr="00F64594">
              <w:rPr>
                <w:rFonts w:ascii="Times New Roman" w:eastAsia="Malgun Gothic" w:hAnsi="Times New Roman" w:cs="Times New Roman"/>
                <w:sz w:val="22"/>
                <w:szCs w:val="21"/>
              </w:rPr>
              <w:t xml:space="preserve">FFS: Value of </w:t>
            </w: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</w:rPr>
              <w:t>D</w:t>
            </w:r>
            <w:r w:rsidRPr="00F64594">
              <w:rPr>
                <w:rFonts w:ascii="Times New Roman" w:eastAsia="Times New Roman" w:hAnsi="Times New Roman" w:cs="Times New Roman"/>
                <w:sz w:val="22"/>
                <w:szCs w:val="21"/>
                <w:vertAlign w:val="subscript"/>
              </w:rPr>
              <w:t>basic</w:t>
            </w:r>
          </w:p>
          <w:p w14:paraId="1B05543A" w14:textId="77777777" w:rsidR="007D40A4" w:rsidRPr="009B79E1" w:rsidRDefault="007D40A4" w:rsidP="009B79E1">
            <w:pPr>
              <w:rPr>
                <w:rFonts w:ascii="Times New Roman" w:hAnsi="Times New Roman" w:cs="Times New Roman"/>
                <w:b/>
                <w:bCs/>
                <w:sz w:val="22"/>
                <w:szCs w:val="24"/>
                <w:highlight w:val="green"/>
                <w:lang w:val="en-CA" w:eastAsia="x-none"/>
              </w:rPr>
            </w:pPr>
            <w:r w:rsidRPr="009B79E1">
              <w:rPr>
                <w:rFonts w:ascii="Times New Roman" w:hAnsi="Times New Roman" w:cs="Times New Roman"/>
                <w:b/>
                <w:bCs/>
                <w:sz w:val="22"/>
                <w:szCs w:val="24"/>
                <w:highlight w:val="green"/>
                <w:lang w:val="en-CA" w:eastAsia="x-none"/>
              </w:rPr>
              <w:t>Agreement</w:t>
            </w:r>
          </w:p>
          <w:p w14:paraId="367D0372" w14:textId="77777777" w:rsidR="007D40A4" w:rsidRPr="009B79E1" w:rsidRDefault="007D40A4" w:rsidP="009B79E1">
            <w:pPr>
              <w:snapToGrid w:val="0"/>
              <w:rPr>
                <w:rFonts w:ascii="Times New Roman" w:eastAsia="Malgun Gothic" w:hAnsi="Times New Roman" w:cs="Times New Roman"/>
                <w:sz w:val="22"/>
                <w:szCs w:val="20"/>
                <w:lang w:val="en-GB" w:eastAsia="en-US"/>
              </w:rPr>
            </w:pPr>
            <w:r w:rsidRPr="009B79E1">
              <w:rPr>
                <w:rFonts w:ascii="Times New Roman" w:eastAsia="Malgun Gothic" w:hAnsi="Times New Roman" w:cs="Times New Roman"/>
                <w:sz w:val="22"/>
                <w:szCs w:val="20"/>
              </w:rPr>
              <w:t>For the Rel-18 TRS-based TDCP reporting, regarding the value of parameter Y for Y&gt;1, down-select from the following alternatives:</w:t>
            </w:r>
          </w:p>
          <w:p w14:paraId="74FA061A" w14:textId="77777777" w:rsidR="007D40A4" w:rsidRPr="009B79E1" w:rsidRDefault="007D40A4">
            <w:pPr>
              <w:widowControl/>
              <w:numPr>
                <w:ilvl w:val="0"/>
                <w:numId w:val="16"/>
              </w:numPr>
              <w:snapToGrid w:val="0"/>
              <w:spacing w:line="256" w:lineRule="auto"/>
              <w:jc w:val="left"/>
              <w:rPr>
                <w:rFonts w:ascii="Times New Roman" w:eastAsia="Malgun Gothic" w:hAnsi="Times New Roman" w:cs="Times New Roman"/>
                <w:sz w:val="22"/>
                <w:szCs w:val="20"/>
              </w:rPr>
            </w:pPr>
            <w:r w:rsidRPr="009B79E1">
              <w:rPr>
                <w:rFonts w:ascii="Times New Roman" w:eastAsia="Malgun Gothic" w:hAnsi="Times New Roman" w:cs="Times New Roman"/>
                <w:sz w:val="22"/>
                <w:szCs w:val="20"/>
              </w:rPr>
              <w:t>Alt1. The value of Y is gNB-configured via higher-layer (RRC) signalling</w:t>
            </w:r>
          </w:p>
          <w:p w14:paraId="36C8FD8B" w14:textId="77777777" w:rsidR="007D40A4" w:rsidRPr="009B79E1" w:rsidRDefault="007D40A4">
            <w:pPr>
              <w:widowControl/>
              <w:numPr>
                <w:ilvl w:val="0"/>
                <w:numId w:val="16"/>
              </w:numPr>
              <w:snapToGrid w:val="0"/>
              <w:spacing w:line="256" w:lineRule="auto"/>
              <w:jc w:val="left"/>
              <w:rPr>
                <w:rFonts w:ascii="Times New Roman" w:eastAsia="Malgun Gothic" w:hAnsi="Times New Roman" w:cs="Times New Roman"/>
                <w:sz w:val="22"/>
                <w:szCs w:val="20"/>
              </w:rPr>
            </w:pPr>
            <w:r w:rsidRPr="009B79E1">
              <w:rPr>
                <w:rFonts w:ascii="Times New Roman" w:eastAsia="Malgun Gothic" w:hAnsi="Times New Roman" w:cs="Times New Roman"/>
                <w:sz w:val="22"/>
                <w:szCs w:val="20"/>
              </w:rPr>
              <w:t xml:space="preserve">Alt2. The value of Y follows the delays </w:t>
            </w:r>
            <w:r w:rsidRPr="009B79E1">
              <w:rPr>
                <w:rFonts w:ascii="Times New Roman" w:eastAsia="Times New Roman" w:hAnsi="Times New Roman" w:cs="Times New Roman"/>
                <w:sz w:val="22"/>
                <w:szCs w:val="20"/>
              </w:rPr>
              <w:t>from the configured TRS resource</w:t>
            </w:r>
          </w:p>
          <w:p w14:paraId="57B39F20" w14:textId="77777777" w:rsidR="007D40A4" w:rsidRPr="009B79E1" w:rsidRDefault="007D40A4">
            <w:pPr>
              <w:widowControl/>
              <w:numPr>
                <w:ilvl w:val="0"/>
                <w:numId w:val="16"/>
              </w:numPr>
              <w:snapToGrid w:val="0"/>
              <w:spacing w:line="256" w:lineRule="auto"/>
              <w:jc w:val="left"/>
              <w:rPr>
                <w:rFonts w:ascii="Times New Roman" w:eastAsia="Batang" w:hAnsi="Times New Roman" w:cs="Times New Roman"/>
                <w:iCs/>
                <w:sz w:val="22"/>
                <w:szCs w:val="28"/>
              </w:rPr>
            </w:pPr>
            <w:r w:rsidRPr="009B79E1">
              <w:rPr>
                <w:rFonts w:ascii="Times New Roman" w:eastAsia="Malgun Gothic" w:hAnsi="Times New Roman" w:cs="Times New Roman"/>
                <w:sz w:val="22"/>
                <w:szCs w:val="20"/>
              </w:rPr>
              <w:t xml:space="preserve">Alt3. The value of Y is UE-selected and reported </w:t>
            </w:r>
          </w:p>
          <w:p w14:paraId="20EC8277" w14:textId="77777777" w:rsidR="007D40A4" w:rsidRPr="009B79E1" w:rsidRDefault="007D40A4" w:rsidP="009B79E1">
            <w:pPr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0"/>
              </w:rPr>
            </w:pPr>
            <w:r w:rsidRPr="009B79E1">
              <w:rPr>
                <w:rFonts w:ascii="Times New Roman" w:eastAsia="Malgun Gothic" w:hAnsi="Times New Roman" w:cs="Times New Roman"/>
                <w:sz w:val="22"/>
                <w:szCs w:val="20"/>
              </w:rPr>
              <w:t>The value of Y is a UE capability</w:t>
            </w:r>
          </w:p>
          <w:p w14:paraId="2C55E207" w14:textId="77777777" w:rsidR="007D40A4" w:rsidRPr="009B79E1" w:rsidRDefault="007D40A4" w:rsidP="009B79E1">
            <w:pPr>
              <w:suppressAutoHyphens/>
              <w:snapToGrid w:val="0"/>
              <w:rPr>
                <w:rFonts w:eastAsia="Malgun Gothic"/>
                <w:szCs w:val="20"/>
                <w:lang w:eastAsia="x-none"/>
              </w:rPr>
            </w:pPr>
          </w:p>
        </w:tc>
      </w:tr>
    </w:tbl>
    <w:p w14:paraId="52EDF449" w14:textId="77777777" w:rsidR="007D40A4" w:rsidRDefault="007D40A4" w:rsidP="007D40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first issue is about the value of</w:t>
      </w:r>
      <w:r w:rsidRPr="00F64594">
        <w:rPr>
          <w:rFonts w:ascii="Times New Roman" w:eastAsia="Times New Roman" w:hAnsi="Times New Roman" w:cs="Times New Roman"/>
          <w:sz w:val="22"/>
          <w:szCs w:val="21"/>
        </w:rPr>
        <w:t xml:space="preserve"> D</w:t>
      </w:r>
      <w:r w:rsidRPr="00F64594">
        <w:rPr>
          <w:rFonts w:ascii="Times New Roman" w:eastAsia="Times New Roman" w:hAnsi="Times New Roman" w:cs="Times New Roman"/>
          <w:sz w:val="22"/>
          <w:szCs w:val="21"/>
          <w:vertAlign w:val="subscript"/>
        </w:rPr>
        <w:t>basic</w:t>
      </w:r>
      <w:r>
        <w:rPr>
          <w:rFonts w:ascii="Times New Roman" w:hAnsi="Times New Roman" w:cs="Times New Roman"/>
        </w:rPr>
        <w:t xml:space="preserve"> as the maximum value of delay. In legacy TRS pattern, the t</w:t>
      </w:r>
      <w:r w:rsidRPr="00220F29">
        <w:rPr>
          <w:rFonts w:ascii="Times New Roman" w:hAnsi="Times New Roman" w:cs="Times New Roman"/>
        </w:rPr>
        <w:t>ime interval</w:t>
      </w:r>
      <w:r w:rsidRPr="00220F29" w:rsidDel="00170C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between two TRSs is 4 symbols. The </w:t>
      </w:r>
      <w:r w:rsidRPr="00220F29">
        <w:rPr>
          <w:rFonts w:ascii="Times New Roman" w:hAnsi="Times New Roman" w:cs="Times New Roman"/>
        </w:rPr>
        <w:t xml:space="preserve">Doppler frequency offset </w:t>
      </w:r>
      <w:r>
        <w:rPr>
          <w:rFonts w:ascii="Times New Roman" w:hAnsi="Times New Roman" w:cs="Times New Roman"/>
        </w:rPr>
        <w:t xml:space="preserve">is nearly 3500Hz </w:t>
      </w:r>
      <w:r w:rsidRPr="00220F29">
        <w:rPr>
          <w:rFonts w:ascii="Times New Roman" w:hAnsi="Times New Roman" w:cs="Times New Roman"/>
        </w:rPr>
        <w:t xml:space="preserve">based on </w:t>
      </w:r>
      <w:r>
        <w:rPr>
          <w:rFonts w:ascii="Times New Roman" w:hAnsi="Times New Roman" w:cs="Times New Roman"/>
        </w:rPr>
        <w:t>c</w:t>
      </w:r>
      <w:r w:rsidRPr="00220F29">
        <w:rPr>
          <w:rFonts w:ascii="Times New Roman" w:hAnsi="Times New Roman" w:cs="Times New Roman"/>
        </w:rPr>
        <w:t>oherence time</w:t>
      </w:r>
      <w:r>
        <w:rPr>
          <w:rFonts w:ascii="Times New Roman" w:hAnsi="Times New Roman" w:cs="Times New Roman"/>
        </w:rPr>
        <w:t xml:space="preserve">, which can handle </w:t>
      </w:r>
      <w:r>
        <w:rPr>
          <w:rFonts w:ascii="Times New Roman" w:hAnsi="Times New Roman" w:cs="Times New Roman" w:hint="eastAsia"/>
        </w:rPr>
        <w:t>mediu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/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high</w:t>
      </w:r>
      <w:r>
        <w:rPr>
          <w:rFonts w:ascii="Times New Roman" w:hAnsi="Times New Roman" w:cs="Times New Roman"/>
        </w:rPr>
        <w:t xml:space="preserve"> speed scenarios in Rel-18. Therefore, the value of</w:t>
      </w:r>
      <w:r w:rsidRPr="00F64594">
        <w:rPr>
          <w:rFonts w:ascii="Times New Roman" w:eastAsia="Times New Roman" w:hAnsi="Times New Roman" w:cs="Times New Roman"/>
          <w:sz w:val="22"/>
          <w:szCs w:val="21"/>
        </w:rPr>
        <w:t xml:space="preserve"> D</w:t>
      </w:r>
      <w:r w:rsidRPr="00F64594">
        <w:rPr>
          <w:rFonts w:ascii="Times New Roman" w:eastAsia="Times New Roman" w:hAnsi="Times New Roman" w:cs="Times New Roman"/>
          <w:sz w:val="22"/>
          <w:szCs w:val="21"/>
          <w:vertAlign w:val="subscript"/>
        </w:rPr>
        <w:t>basic</w:t>
      </w:r>
      <w:r w:rsidRPr="009A11B3" w:rsidDel="00170C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can be at least equal to the 4 symbols of t</w:t>
      </w:r>
      <w:r w:rsidRPr="00220F29">
        <w:rPr>
          <w:rFonts w:ascii="Times New Roman" w:hAnsi="Times New Roman" w:cs="Times New Roman"/>
        </w:rPr>
        <w:t>ime interval</w:t>
      </w:r>
      <w:r w:rsidRPr="00220F29" w:rsidDel="00170C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between two TRSs.</w:t>
      </w:r>
    </w:p>
    <w:p w14:paraId="0DC165F8" w14:textId="77777777" w:rsidR="007D40A4" w:rsidRPr="00882C80" w:rsidRDefault="007D40A4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882C80">
        <w:rPr>
          <w:rFonts w:ascii="Times New Roman" w:eastAsia="宋体" w:hAnsi="Times New Roman"/>
          <w:sz w:val="22"/>
          <w:szCs w:val="22"/>
        </w:rPr>
        <w:t xml:space="preserve">For the TDCP reporting, </w:t>
      </w:r>
      <w:r w:rsidRPr="00882C80">
        <w:rPr>
          <w:rFonts w:ascii="Times New Roman" w:eastAsiaTheme="minorEastAsia" w:hAnsi="Times New Roman"/>
          <w:sz w:val="22"/>
          <w:szCs w:val="22"/>
        </w:rPr>
        <w:t>the value of</w:t>
      </w:r>
      <w:r w:rsidRPr="00882C80">
        <w:rPr>
          <w:rFonts w:ascii="Times New Roman" w:hAnsi="Times New Roman"/>
          <w:sz w:val="22"/>
          <w:szCs w:val="22"/>
        </w:rPr>
        <w:t xml:space="preserve"> D</w:t>
      </w:r>
      <w:r w:rsidRPr="00882C80">
        <w:rPr>
          <w:rFonts w:ascii="Times New Roman" w:hAnsi="Times New Roman"/>
          <w:sz w:val="22"/>
          <w:szCs w:val="22"/>
          <w:vertAlign w:val="subscript"/>
        </w:rPr>
        <w:t>basic</w:t>
      </w:r>
      <w:r w:rsidRPr="00882C80" w:rsidDel="00170C2A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882C80">
        <w:rPr>
          <w:rFonts w:ascii="Times New Roman" w:eastAsiaTheme="minorEastAsia" w:hAnsi="Times New Roman"/>
          <w:sz w:val="22"/>
          <w:szCs w:val="22"/>
        </w:rPr>
        <w:t>can be at least equal to the 4 symbols of time interval</w:t>
      </w:r>
      <w:r w:rsidRPr="00882C80" w:rsidDel="00170C2A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882C80">
        <w:rPr>
          <w:rFonts w:ascii="Times New Roman" w:eastAsiaTheme="minorEastAsia" w:hAnsi="Times New Roman"/>
          <w:sz w:val="22"/>
          <w:szCs w:val="22"/>
        </w:rPr>
        <w:t>between two TRSs</w:t>
      </w:r>
      <w:r w:rsidRPr="00882C80">
        <w:rPr>
          <w:rFonts w:ascii="Times New Roman" w:eastAsia="宋体" w:hAnsi="Times New Roman"/>
          <w:sz w:val="22"/>
          <w:szCs w:val="22"/>
        </w:rPr>
        <w:t>.</w:t>
      </w:r>
    </w:p>
    <w:p w14:paraId="4F719F94" w14:textId="776AA234" w:rsidR="007D40A4" w:rsidRPr="009B79E1" w:rsidRDefault="007D40A4" w:rsidP="007D40A4">
      <w:pPr>
        <w:pStyle w:val="a1"/>
        <w:spacing w:beforeLines="50" w:before="120" w:afterLines="50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The second issue is about the value of</w:t>
      </w:r>
      <w:r w:rsidRPr="00F64594">
        <w:rPr>
          <w:rFonts w:ascii="Times New Roman" w:eastAsia="Times New Roman" w:hAnsi="Times New Roman" w:cs="Times New Roman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Cs w:val="21"/>
          <w:lang w:eastAsia="zh-CN"/>
        </w:rPr>
        <w:t>Y</w:t>
      </w:r>
      <w:r>
        <w:rPr>
          <w:rFonts w:ascii="Times New Roman" w:eastAsiaTheme="minorEastAsia" w:hAnsi="Times New Roman" w:cs="Times New Roman"/>
          <w:lang w:eastAsia="zh-CN"/>
        </w:rPr>
        <w:t xml:space="preserve"> as the number of delays. In </w:t>
      </w:r>
      <w:r w:rsidR="00321106">
        <w:rPr>
          <w:rFonts w:ascii="Times New Roman" w:eastAsiaTheme="minorEastAsia" w:hAnsi="Times New Roman" w:cs="Times New Roman"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lang w:eastAsia="zh-CN"/>
        </w:rPr>
        <w:t xml:space="preserve">LLS simulation, at least 20 clusters are modeled for CDL </w:t>
      </w:r>
      <w:r w:rsidR="003F43E2">
        <w:rPr>
          <w:rFonts w:ascii="Times New Roman" w:eastAsiaTheme="minorEastAsia" w:hAnsi="Times New Roman" w:cs="Times New Roman"/>
          <w:lang w:eastAsia="zh-CN"/>
        </w:rPr>
        <w:t>and</w:t>
      </w:r>
      <w:r>
        <w:rPr>
          <w:rFonts w:ascii="Times New Roman" w:eastAsiaTheme="minorEastAsia" w:hAnsi="Times New Roman" w:cs="Times New Roman"/>
          <w:lang w:eastAsia="zh-CN"/>
        </w:rPr>
        <w:t xml:space="preserve"> TDL channel model</w:t>
      </w:r>
      <w:r w:rsidR="00321106">
        <w:rPr>
          <w:rFonts w:ascii="Times New Roman" w:eastAsiaTheme="minorEastAsia" w:hAnsi="Times New Roman" w:cs="Times New Roman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. For CDL, </w:t>
      </w:r>
      <w:r w:rsidR="00321106">
        <w:rPr>
          <w:rFonts w:ascii="Times New Roman" w:eastAsiaTheme="minorEastAsia" w:hAnsi="Times New Roman" w:cs="Times New Roman"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lang w:eastAsia="zh-CN"/>
        </w:rPr>
        <w:t>angel/doppler spread</w:t>
      </w:r>
      <w:r w:rsidR="003F43E2">
        <w:rPr>
          <w:rFonts w:ascii="Times New Roman" w:eastAsiaTheme="minorEastAsia" w:hAnsi="Times New Roman" w:cs="Times New Roman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 of the paths/subpaths are modeled in each cluster; For TDL, </w:t>
      </w:r>
      <w:r w:rsidR="00321106">
        <w:rPr>
          <w:rFonts w:ascii="Times New Roman" w:eastAsiaTheme="minorEastAsia" w:hAnsi="Times New Roman" w:cs="Times New Roman"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lang w:eastAsia="zh-CN"/>
        </w:rPr>
        <w:t>angel/doppler spread</w:t>
      </w:r>
      <w:r w:rsidR="003F43E2">
        <w:rPr>
          <w:rFonts w:ascii="Times New Roman" w:eastAsiaTheme="minorEastAsia" w:hAnsi="Times New Roman" w:cs="Times New Roman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 of the paths/subpaths are not modeled in each cluster. The angel/doppler spread</w:t>
      </w:r>
      <w:r w:rsidR="003F43E2">
        <w:rPr>
          <w:rFonts w:ascii="Times New Roman" w:eastAsiaTheme="minorEastAsia" w:hAnsi="Times New Roman" w:cs="Times New Roman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 across different cluster</w:t>
      </w:r>
      <w:r w:rsidR="00321106">
        <w:rPr>
          <w:rFonts w:ascii="Times New Roman" w:eastAsiaTheme="minorEastAsia" w:hAnsi="Times New Roman" w:cs="Times New Roman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 will be large, and the angel/doppler spread</w:t>
      </w:r>
      <w:r w:rsidR="003F43E2">
        <w:rPr>
          <w:rFonts w:ascii="Times New Roman" w:eastAsiaTheme="minorEastAsia" w:hAnsi="Times New Roman" w:cs="Times New Roman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21106" w:rsidRPr="00535953">
        <w:rPr>
          <w:rFonts w:ascii="Times New Roman" w:eastAsiaTheme="minorEastAsia" w:hAnsi="Times New Roman" w:cs="Times New Roman"/>
          <w:lang w:eastAsia="zh-CN"/>
        </w:rPr>
        <w:t>with</w:t>
      </w:r>
      <w:r w:rsidRPr="00535953">
        <w:rPr>
          <w:rFonts w:ascii="Times New Roman" w:eastAsiaTheme="minorEastAsia" w:hAnsi="Times New Roman" w:cs="Times New Roman"/>
          <w:lang w:eastAsia="zh-CN"/>
        </w:rPr>
        <w:t xml:space="preserve">in each cluster will be relatively small. From the perspective of </w:t>
      </w:r>
      <w:r w:rsidR="00321106" w:rsidRPr="00535953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Pr="00535953">
        <w:rPr>
          <w:rFonts w:ascii="Times New Roman" w:eastAsiaTheme="minorEastAsia" w:hAnsi="Times New Roman" w:cs="Times New Roman"/>
          <w:lang w:eastAsia="zh-CN"/>
        </w:rPr>
        <w:t>UE receiver, some basic algorithms will first filter effective clusters based on predefined</w:t>
      </w:r>
      <w:r w:rsidR="00321106" w:rsidRPr="00535953">
        <w:rPr>
          <w:rFonts w:ascii="Times New Roman" w:eastAsiaTheme="minorEastAsia" w:hAnsi="Times New Roman" w:cs="Times New Roman"/>
          <w:lang w:eastAsia="zh-CN"/>
        </w:rPr>
        <w:t xml:space="preserve"> power</w:t>
      </w:r>
      <w:r w:rsidRPr="00535953">
        <w:rPr>
          <w:rFonts w:ascii="Times New Roman" w:eastAsiaTheme="minorEastAsia" w:hAnsi="Times New Roman" w:cs="Times New Roman"/>
          <w:lang w:eastAsia="zh-CN"/>
        </w:rPr>
        <w:t xml:space="preserve"> thresholds. Based our statistics </w:t>
      </w:r>
      <w:r w:rsidR="00321106" w:rsidRPr="00535953">
        <w:rPr>
          <w:rFonts w:ascii="Times New Roman" w:eastAsiaTheme="minorEastAsia" w:hAnsi="Times New Roman" w:cs="Times New Roman"/>
          <w:lang w:eastAsia="zh-CN"/>
        </w:rPr>
        <w:t>for the</w:t>
      </w:r>
      <w:r w:rsidRPr="00535953">
        <w:rPr>
          <w:rFonts w:ascii="Times New Roman" w:eastAsiaTheme="minorEastAsia" w:hAnsi="Times New Roman" w:cs="Times New Roman"/>
          <w:lang w:eastAsia="zh-CN"/>
        </w:rPr>
        <w:t xml:space="preserve"> TDL channel model, at least 5 effective clusters </w:t>
      </w:r>
      <w:r w:rsidR="003F43E2" w:rsidRPr="00535953">
        <w:rPr>
          <w:rFonts w:ascii="Times New Roman" w:eastAsiaTheme="minorEastAsia" w:hAnsi="Times New Roman" w:cs="Times New Roman"/>
          <w:lang w:eastAsia="zh-CN"/>
        </w:rPr>
        <w:t xml:space="preserve">are necessary to accurately </w:t>
      </w:r>
      <w:r w:rsidR="00321106" w:rsidRPr="00535953">
        <w:rPr>
          <w:rFonts w:ascii="Times New Roman" w:eastAsiaTheme="minorEastAsia" w:hAnsi="Times New Roman" w:cs="Times New Roman"/>
          <w:lang w:eastAsia="zh-CN"/>
        </w:rPr>
        <w:t>recover</w:t>
      </w:r>
      <w:r w:rsidR="003F43E2" w:rsidRPr="00535953">
        <w:rPr>
          <w:rFonts w:ascii="Times New Roman" w:eastAsiaTheme="minorEastAsia" w:hAnsi="Times New Roman" w:cs="Times New Roman"/>
          <w:lang w:eastAsia="zh-CN"/>
        </w:rPr>
        <w:t xml:space="preserve"> the channel, which have large energy and angel/doppler spreads</w:t>
      </w:r>
      <w:r w:rsidRPr="00535953">
        <w:rPr>
          <w:rFonts w:ascii="Times New Roman" w:eastAsiaTheme="minorEastAsia" w:hAnsi="Times New Roman" w:cs="Times New Roman"/>
          <w:lang w:eastAsia="zh-CN"/>
        </w:rPr>
        <w:t>. Therefore, the value of</w:t>
      </w:r>
      <w:r w:rsidRPr="00535953">
        <w:rPr>
          <w:rFonts w:ascii="Times New Roman" w:eastAsia="Times New Roman" w:hAnsi="Times New Roman" w:cs="Times New Roman"/>
          <w:szCs w:val="21"/>
          <w:lang w:eastAsia="zh-CN"/>
        </w:rPr>
        <w:t xml:space="preserve"> </w:t>
      </w:r>
      <w:r w:rsidRPr="00535953">
        <w:rPr>
          <w:rFonts w:ascii="Times New Roman" w:hAnsi="Times New Roman"/>
          <w:szCs w:val="21"/>
        </w:rPr>
        <w:t>Y</w:t>
      </w:r>
      <w:r w:rsidRPr="00535953">
        <w:rPr>
          <w:rFonts w:ascii="Times New Roman" w:eastAsiaTheme="minorEastAsia" w:hAnsi="Times New Roman"/>
        </w:rPr>
        <w:t xml:space="preserve"> </w:t>
      </w:r>
      <w:r w:rsidR="00882C80" w:rsidRPr="00535953">
        <w:rPr>
          <w:rFonts w:ascii="Times New Roman" w:eastAsiaTheme="minorEastAsia" w:hAnsi="Times New Roman"/>
        </w:rPr>
        <w:t xml:space="preserve">is </w:t>
      </w:r>
      <w:r w:rsidRPr="00535953">
        <w:rPr>
          <w:rFonts w:ascii="Times New Roman" w:eastAsiaTheme="minorEastAsia" w:hAnsi="Times New Roman"/>
        </w:rPr>
        <w:t xml:space="preserve">at least larger than 5. However, considering the feedback overhead, the </w:t>
      </w:r>
      <w:r w:rsidRPr="00535953">
        <w:rPr>
          <w:rFonts w:ascii="Times New Roman" w:eastAsiaTheme="minorEastAsia" w:hAnsi="Times New Roman" w:cs="Times New Roman"/>
          <w:lang w:eastAsia="zh-CN"/>
        </w:rPr>
        <w:t>value of</w:t>
      </w:r>
      <w:r w:rsidRPr="00535953">
        <w:rPr>
          <w:rFonts w:ascii="Times New Roman" w:eastAsia="Times New Roman" w:hAnsi="Times New Roman" w:cs="Times New Roman"/>
          <w:szCs w:val="21"/>
          <w:lang w:eastAsia="zh-CN"/>
        </w:rPr>
        <w:t xml:space="preserve"> </w:t>
      </w:r>
      <w:r w:rsidRPr="00535953">
        <w:rPr>
          <w:rFonts w:ascii="Times New Roman" w:hAnsi="Times New Roman"/>
          <w:szCs w:val="21"/>
        </w:rPr>
        <w:t>Y</w:t>
      </w:r>
      <w:r w:rsidRPr="00535953">
        <w:rPr>
          <w:rFonts w:ascii="Times New Roman" w:eastAsiaTheme="minorEastAsia" w:hAnsi="Times New Roman"/>
        </w:rPr>
        <w:t xml:space="preserve"> should not be too large. </w:t>
      </w:r>
      <w:r w:rsidRPr="00535953">
        <w:rPr>
          <w:rFonts w:ascii="Times New Roman" w:eastAsiaTheme="minorEastAsia" w:hAnsi="Times New Roman" w:cs="Times New Roman"/>
          <w:lang w:eastAsia="zh-CN"/>
        </w:rPr>
        <w:t xml:space="preserve">Furthermore, </w:t>
      </w:r>
      <w:r w:rsidR="003F43E2" w:rsidRPr="00535953">
        <w:rPr>
          <w:rFonts w:ascii="Times New Roman" w:eastAsiaTheme="minorEastAsia" w:hAnsi="Times New Roman" w:cs="Times New Roman"/>
          <w:lang w:eastAsia="zh-CN"/>
        </w:rPr>
        <w:t xml:space="preserve">considering </w:t>
      </w:r>
      <w:r w:rsidR="00882C80" w:rsidRPr="00535953">
        <w:rPr>
          <w:rFonts w:ascii="Times New Roman" w:eastAsiaTheme="minorEastAsia" w:hAnsi="Times New Roman" w:cs="Times New Roman"/>
          <w:lang w:eastAsia="zh-CN"/>
        </w:rPr>
        <w:t xml:space="preserve">that </w:t>
      </w:r>
      <w:r w:rsidR="003F43E2" w:rsidRPr="00535953">
        <w:rPr>
          <w:rFonts w:ascii="Times New Roman" w:eastAsiaTheme="minorEastAsia" w:hAnsi="Times New Roman" w:cs="Times New Roman"/>
          <w:lang w:eastAsia="zh-CN"/>
        </w:rPr>
        <w:t xml:space="preserve">the value of Y </w:t>
      </w:r>
      <w:r w:rsidR="00882C80" w:rsidRPr="00535953">
        <w:rPr>
          <w:rFonts w:ascii="Times New Roman" w:eastAsiaTheme="minorEastAsia" w:hAnsi="Times New Roman" w:cs="Times New Roman"/>
          <w:lang w:eastAsia="zh-CN"/>
        </w:rPr>
        <w:t>is</w:t>
      </w:r>
      <w:r w:rsidR="003F43E2" w:rsidRPr="00535953">
        <w:rPr>
          <w:rFonts w:ascii="Times New Roman" w:eastAsiaTheme="minorEastAsia" w:hAnsi="Times New Roman" w:cs="Times New Roman"/>
          <w:lang w:eastAsia="zh-CN"/>
        </w:rPr>
        <w:t xml:space="preserve"> a UE capability</w:t>
      </w:r>
      <w:r w:rsidRPr="00535953">
        <w:rPr>
          <w:rFonts w:ascii="Times New Roman" w:eastAsiaTheme="minorEastAsia" w:hAnsi="Times New Roman" w:cs="Times New Roman"/>
          <w:lang w:eastAsia="zh-CN"/>
        </w:rPr>
        <w:t>, the simplest solution is</w:t>
      </w:r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882C80">
        <w:rPr>
          <w:rFonts w:ascii="Times New Roman" w:eastAsiaTheme="minorEastAsia" w:hAnsi="Times New Roman" w:cs="Times New Roman"/>
          <w:lang w:eastAsia="zh-CN"/>
        </w:rPr>
        <w:t xml:space="preserve">that </w:t>
      </w:r>
      <w:r>
        <w:rPr>
          <w:rFonts w:ascii="Times New Roman" w:eastAsiaTheme="minorEastAsia" w:hAnsi="Times New Roman" w:cs="Times New Roman"/>
          <w:lang w:eastAsia="zh-CN"/>
        </w:rPr>
        <w:t>Y</w:t>
      </w:r>
      <w:r w:rsidRPr="00220F29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can be</w:t>
      </w:r>
      <w:r w:rsidRPr="00220F29">
        <w:rPr>
          <w:rFonts w:ascii="Times New Roman" w:eastAsiaTheme="minorEastAsia" w:hAnsi="Times New Roman" w:cs="Times New Roman"/>
          <w:lang w:eastAsia="zh-CN"/>
        </w:rPr>
        <w:t xml:space="preserve"> gNB-configured via higher-layer (RRC) signa</w:t>
      </w:r>
      <w:r>
        <w:rPr>
          <w:rFonts w:ascii="Times New Roman" w:eastAsiaTheme="minorEastAsia" w:hAnsi="Times New Roman" w:cs="Times New Roman"/>
          <w:lang w:eastAsia="zh-CN"/>
        </w:rPr>
        <w:t>l</w:t>
      </w:r>
      <w:r w:rsidRPr="00220F29">
        <w:rPr>
          <w:rFonts w:ascii="Times New Roman" w:eastAsiaTheme="minorEastAsia" w:hAnsi="Times New Roman" w:cs="Times New Roman"/>
          <w:lang w:eastAsia="zh-CN"/>
        </w:rPr>
        <w:t>ing</w:t>
      </w:r>
      <w:r>
        <w:rPr>
          <w:rFonts w:ascii="Times New Roman" w:eastAsiaTheme="minorEastAsia" w:hAnsi="Times New Roman" w:cs="Times New Roman"/>
          <w:lang w:eastAsia="zh-CN"/>
        </w:rPr>
        <w:t xml:space="preserve">. </w:t>
      </w:r>
    </w:p>
    <w:p w14:paraId="5503CB5A" w14:textId="77777777" w:rsidR="007D40A4" w:rsidRPr="00882C80" w:rsidRDefault="007D40A4">
      <w:pPr>
        <w:pStyle w:val="Proposal"/>
        <w:numPr>
          <w:ilvl w:val="0"/>
          <w:numId w:val="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882C80">
        <w:rPr>
          <w:rFonts w:ascii="Times New Roman" w:eastAsia="宋体" w:hAnsi="Times New Roman"/>
          <w:sz w:val="22"/>
          <w:szCs w:val="22"/>
        </w:rPr>
        <w:t xml:space="preserve">For the TDCP reporting, </w:t>
      </w:r>
      <w:r w:rsidRPr="00882C80">
        <w:rPr>
          <w:rFonts w:ascii="Times New Roman" w:eastAsiaTheme="minorEastAsia" w:hAnsi="Times New Roman"/>
          <w:sz w:val="22"/>
          <w:szCs w:val="22"/>
        </w:rPr>
        <w:t>the value of</w:t>
      </w:r>
      <w:r w:rsidRPr="00882C80">
        <w:rPr>
          <w:rFonts w:ascii="Times New Roman" w:hAnsi="Times New Roman"/>
          <w:sz w:val="22"/>
          <w:szCs w:val="22"/>
        </w:rPr>
        <w:t xml:space="preserve"> Y</w:t>
      </w:r>
      <w:r w:rsidRPr="00882C80" w:rsidDel="00170C2A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882C80">
        <w:rPr>
          <w:rFonts w:ascii="Times New Roman" w:eastAsiaTheme="minorEastAsia" w:hAnsi="Times New Roman"/>
          <w:sz w:val="22"/>
          <w:szCs w:val="22"/>
        </w:rPr>
        <w:t xml:space="preserve">should be at least larger than 5. In addition, the value of Y can be gNB-configured via higher-layer (RRC) signaling. </w:t>
      </w:r>
    </w:p>
    <w:p w14:paraId="70F8FC13" w14:textId="56331912" w:rsidR="00B426C7" w:rsidRPr="00FE3204" w:rsidRDefault="00B426C7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lastRenderedPageBreak/>
        <w:t>Conclusions</w:t>
      </w:r>
    </w:p>
    <w:p w14:paraId="1AEB561F" w14:textId="1CA721A6" w:rsidR="00B426C7" w:rsidRDefault="00B426C7" w:rsidP="00AF5B13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>In this contribution, we provid</w:t>
      </w:r>
      <w:r w:rsidR="00FB5D18">
        <w:rPr>
          <w:rFonts w:ascii="Times New Roman" w:eastAsia="宋体" w:hAnsi="Times New Roman" w:cs="Times New Roman"/>
          <w:kern w:val="0"/>
          <w:sz w:val="22"/>
          <w:lang w:val="en-GB"/>
        </w:rPr>
        <w:t>e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our views on the enhancement</w:t>
      </w:r>
      <w:r w:rsidR="002F6F78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2F6F78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for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2047C4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DL CSI enh</w:t>
      </w:r>
      <w:r w:rsidR="001350F1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a</w:t>
      </w:r>
      <w:r w:rsidR="002047C4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ncement</w:t>
      </w:r>
      <w:r w:rsidR="001350F1" w:rsidRPr="00FE3204">
        <w:rPr>
          <w:rFonts w:ascii="Times New Roman" w:eastAsia="宋体" w:hAnsi="Times New Roman" w:cs="Times New Roman"/>
          <w:kern w:val="0"/>
          <w:sz w:val="22"/>
          <w:lang w:val="en-GB"/>
        </w:rPr>
        <w:t>s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. We have the following </w:t>
      </w:r>
      <w:r w:rsidR="009915AC" w:rsidRPr="00FE3204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observations and </w:t>
      </w:r>
      <w:r w:rsidRPr="00FE3204">
        <w:rPr>
          <w:rFonts w:ascii="Times New Roman" w:eastAsia="宋体" w:hAnsi="Times New Roman" w:cs="Times New Roman"/>
          <w:kern w:val="0"/>
          <w:sz w:val="22"/>
          <w:lang w:val="en-GB"/>
        </w:rPr>
        <w:t>proposals:</w:t>
      </w:r>
    </w:p>
    <w:p w14:paraId="11386C4B" w14:textId="77777777" w:rsidR="00FC4CAD" w:rsidRPr="009D215A" w:rsidRDefault="00FC4CAD">
      <w:pPr>
        <w:pStyle w:val="a1"/>
        <w:numPr>
          <w:ilvl w:val="0"/>
          <w:numId w:val="18"/>
        </w:numPr>
        <w:spacing w:before="120" w:afterLines="50"/>
        <w:ind w:left="1560" w:hanging="1560"/>
        <w:rPr>
          <w:rFonts w:ascii="Times New Roman" w:eastAsiaTheme="minorEastAsia" w:hAnsi="Times New Roman" w:cs="Times New Roman"/>
          <w:b/>
          <w:bCs/>
          <w:lang w:eastAsia="zh-CN"/>
        </w:rPr>
      </w:pPr>
      <w:r w:rsidRPr="009D215A">
        <w:rPr>
          <w:rFonts w:ascii="Times New Roman" w:eastAsiaTheme="minorEastAsia" w:hAnsi="Times New Roman" w:cs="Times New Roman"/>
          <w:b/>
          <w:bCs/>
          <w:lang w:eastAsia="zh-CN"/>
        </w:rPr>
        <w:t>For CSI part II omission, the exact priority group for each parameter needs to be discussed after the determination on the FD basis indication for mode 1.</w:t>
      </w:r>
    </w:p>
    <w:p w14:paraId="14E8D3DE" w14:textId="77777777" w:rsidR="00FC4CAD" w:rsidRPr="009D215A" w:rsidRDefault="00FC4CAD">
      <w:pPr>
        <w:pStyle w:val="a1"/>
        <w:numPr>
          <w:ilvl w:val="0"/>
          <w:numId w:val="18"/>
        </w:numPr>
        <w:spacing w:before="120" w:afterLines="50"/>
        <w:ind w:left="1560" w:hanging="1560"/>
        <w:rPr>
          <w:rFonts w:ascii="Times New Roman" w:hAnsi="Times New Roman" w:cs="Times New Roman"/>
          <w:b/>
          <w:bCs/>
        </w:rPr>
      </w:pPr>
      <w:r w:rsidRPr="009D215A">
        <w:rPr>
          <w:rFonts w:ascii="Times New Roman" w:eastAsiaTheme="minorEastAsia" w:hAnsi="Times New Roman" w:cs="Times New Roman"/>
          <w:b/>
          <w:bCs/>
          <w:lang w:eastAsia="zh-CN"/>
        </w:rPr>
        <w:t xml:space="preserve">For </w:t>
      </w:r>
      <w:r w:rsidRPr="009D215A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Q</w:t>
      </w:r>
      <w:r w:rsidRPr="009D215A">
        <w:rPr>
          <w:rFonts w:ascii="Times New Roman" w:eastAsiaTheme="minorEastAsia" w:hAnsi="Times New Roman" w:cs="Times New Roman"/>
          <w:b/>
          <w:bCs/>
          <w:lang w:eastAsia="zh-CN"/>
        </w:rPr>
        <w:t>={1,2}, the difference on reporting overhead between Alt 1 and Alt 3A (or Alt 4) is negligible.</w:t>
      </w:r>
    </w:p>
    <w:p w14:paraId="43149C6D" w14:textId="77777777" w:rsidR="00FC4CAD" w:rsidRPr="009D215A" w:rsidRDefault="00FC4CAD">
      <w:pPr>
        <w:pStyle w:val="a1"/>
        <w:numPr>
          <w:ilvl w:val="0"/>
          <w:numId w:val="18"/>
        </w:numPr>
        <w:spacing w:before="120" w:afterLines="50"/>
        <w:ind w:left="1560" w:hanging="1560"/>
        <w:rPr>
          <w:rFonts w:ascii="Times New Roman" w:hAnsi="Times New Roman" w:cs="Times New Roman"/>
          <w:b/>
          <w:bCs/>
        </w:rPr>
      </w:pPr>
      <w:r w:rsidRPr="009D215A">
        <w:rPr>
          <w:rFonts w:ascii="Times New Roman" w:eastAsiaTheme="minorEastAsia" w:hAnsi="Times New Roman" w:cs="Times New Roman"/>
          <w:b/>
          <w:bCs/>
          <w:lang w:eastAsia="zh-CN"/>
        </w:rPr>
        <w:t>The Doppler domain should be associated with both angle and delay domains, rather than only considering the sparsity in Delay-Doppler.</w:t>
      </w:r>
    </w:p>
    <w:p w14:paraId="52C2AB74" w14:textId="77777777" w:rsidR="00FC4CAD" w:rsidRPr="009D215A" w:rsidRDefault="00FC4CAD" w:rsidP="00AF5B13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2"/>
        </w:rPr>
      </w:pPr>
    </w:p>
    <w:p w14:paraId="47293A31" w14:textId="77777777" w:rsidR="00FC4CAD" w:rsidRPr="009D215A" w:rsidRDefault="00FC4CAD">
      <w:pPr>
        <w:pStyle w:val="Proposal"/>
        <w:numPr>
          <w:ilvl w:val="0"/>
          <w:numId w:val="1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9D215A">
        <w:rPr>
          <w:rFonts w:ascii="Times New Roman" w:eastAsia="宋体" w:hAnsi="Times New Roman"/>
          <w:sz w:val="22"/>
          <w:szCs w:val="22"/>
        </w:rPr>
        <w:t xml:space="preserve">For </w:t>
      </w:r>
      <m:oMath>
        <m:sSub>
          <m:sSubPr>
            <m:ctrlPr>
              <w:rPr>
                <w:rFonts w:ascii="Cambria Math" w:eastAsia="宋体" w:hAnsi="Cambria Math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 w:val="22"/>
                <w:szCs w:val="22"/>
              </w:rPr>
              <m:t>2</m:t>
            </m:r>
          </m:sub>
        </m:sSub>
      </m:oMath>
      <w:r w:rsidRPr="009D215A">
        <w:rPr>
          <w:rFonts w:ascii="Times New Roman" w:eastAsia="宋体" w:hAnsi="Times New Roman"/>
          <w:sz w:val="22"/>
          <w:szCs w:val="22"/>
        </w:rPr>
        <w:t xml:space="preserve"> quantization on C-JT transmission hypothesis, the working assumption on Alt 3 should be confirmed.</w:t>
      </w:r>
    </w:p>
    <w:p w14:paraId="1E26A64E" w14:textId="0CB316C8" w:rsidR="00FC4CAD" w:rsidRPr="009D215A" w:rsidRDefault="00FC4CAD">
      <w:pPr>
        <w:pStyle w:val="Proposal"/>
        <w:numPr>
          <w:ilvl w:val="0"/>
          <w:numId w:val="1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9D215A">
        <w:rPr>
          <w:rFonts w:ascii="Times New Roman" w:eastAsia="宋体" w:hAnsi="Times New Roman"/>
          <w:sz w:val="22"/>
          <w:szCs w:val="22"/>
        </w:rPr>
        <w:t>For FD basis selection and indication for mode 1, Alt 1 is preferred.</w:t>
      </w:r>
    </w:p>
    <w:p w14:paraId="2CDAF0D9" w14:textId="77777777" w:rsidR="00FC4CAD" w:rsidRPr="009D215A" w:rsidRDefault="00FC4CAD">
      <w:pPr>
        <w:pStyle w:val="Proposal"/>
        <w:numPr>
          <w:ilvl w:val="0"/>
          <w:numId w:val="1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9D215A">
        <w:rPr>
          <w:rFonts w:ascii="Times New Roman" w:eastAsia="宋体" w:hAnsi="Times New Roman"/>
          <w:sz w:val="22"/>
          <w:szCs w:val="22"/>
        </w:rPr>
        <w:t xml:space="preserve">For UCI part II omission for CJT, Alt 2 which implies that CSI-RS resource is designated the lowest priority after FD basis is preferred. In addition, in order to let a gNB obtain the precoder information of the strongest TRP, </w:t>
      </w:r>
      <w:r w:rsidRPr="009D215A">
        <w:rPr>
          <w:rFonts w:ascii="Times New Roman" w:eastAsia="宋体" w:hAnsi="Times New Roman"/>
          <w:i/>
          <w:iCs/>
          <w:sz w:val="22"/>
          <w:szCs w:val="22"/>
        </w:rPr>
        <w:t>Q</w:t>
      </w:r>
      <w:r w:rsidRPr="009D215A">
        <w:rPr>
          <w:rFonts w:ascii="Times New Roman" w:eastAsia="宋体" w:hAnsi="Times New Roman"/>
          <w:sz w:val="22"/>
          <w:szCs w:val="22"/>
        </w:rPr>
        <w:t>(n)=0 can be defined if n corresponds to the strongest TRP/SCI.</w:t>
      </w:r>
    </w:p>
    <w:p w14:paraId="6850D365" w14:textId="77777777" w:rsidR="00FC4CAD" w:rsidRPr="009D215A" w:rsidRDefault="00FC4CAD">
      <w:pPr>
        <w:pStyle w:val="Proposal"/>
        <w:numPr>
          <w:ilvl w:val="0"/>
          <w:numId w:val="1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9D215A">
        <w:rPr>
          <w:rFonts w:ascii="Times New Roman" w:eastAsia="宋体" w:hAnsi="Times New Roman"/>
          <w:sz w:val="22"/>
          <w:szCs w:val="22"/>
        </w:rPr>
        <w:t xml:space="preserve">The enhancement for CSI reference resource definition for CJT measurement hypothesis, the association with </w:t>
      </w:r>
      <w:r w:rsidRPr="009D215A">
        <w:rPr>
          <w:rFonts w:ascii="Times New Roman" w:eastAsia="宋体" w:hAnsi="Times New Roman"/>
          <w:i/>
          <w:iCs/>
          <w:sz w:val="22"/>
          <w:szCs w:val="22"/>
        </w:rPr>
        <w:t>K</w:t>
      </w:r>
      <w:r w:rsidRPr="009D215A">
        <w:rPr>
          <w:rFonts w:ascii="Times New Roman" w:eastAsia="宋体" w:hAnsi="Times New Roman"/>
          <w:sz w:val="22"/>
          <w:szCs w:val="22"/>
        </w:rPr>
        <w:t xml:space="preserve"> CSI-RS resources and PDSCH layers should be defined independently, and the dimensions on precoder or CSI-RS resource need to be further studied.</w:t>
      </w:r>
    </w:p>
    <w:p w14:paraId="1C9442B6" w14:textId="77777777" w:rsidR="00FC4CAD" w:rsidRPr="009D215A" w:rsidRDefault="00FC4CAD">
      <w:pPr>
        <w:pStyle w:val="Proposal"/>
        <w:numPr>
          <w:ilvl w:val="0"/>
          <w:numId w:val="1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9D215A">
        <w:rPr>
          <w:rFonts w:ascii="Times New Roman" w:eastAsia="宋体" w:hAnsi="Times New Roman"/>
          <w:sz w:val="22"/>
          <w:szCs w:val="22"/>
        </w:rPr>
        <w:t>Regarding NNZC bitmap design for high/medium UE velocities, Alt 1 is preferred considering it is the simplest and best performance solution.</w:t>
      </w:r>
    </w:p>
    <w:p w14:paraId="09FD68B0" w14:textId="77777777" w:rsidR="00FC4CAD" w:rsidRPr="009D215A" w:rsidRDefault="00FC4CAD">
      <w:pPr>
        <w:pStyle w:val="Proposal"/>
        <w:numPr>
          <w:ilvl w:val="0"/>
          <w:numId w:val="17"/>
        </w:numPr>
        <w:tabs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9D215A">
        <w:rPr>
          <w:rFonts w:ascii="Times New Roman" w:eastAsia="宋体" w:hAnsi="Times New Roman"/>
          <w:sz w:val="22"/>
          <w:szCs w:val="22"/>
        </w:rPr>
        <w:t>For the Type-II codebook refinement for high/medium velocities, when a UE is configured with X=2 for CQI calculation and reporting, the 2</w:t>
      </w:r>
      <w:r w:rsidRPr="009D215A">
        <w:rPr>
          <w:rFonts w:ascii="Times New Roman" w:eastAsia="宋体" w:hAnsi="Times New Roman"/>
          <w:sz w:val="22"/>
          <w:szCs w:val="22"/>
          <w:vertAlign w:val="superscript"/>
        </w:rPr>
        <w:t>nd</w:t>
      </w:r>
      <w:r w:rsidRPr="009D215A">
        <w:rPr>
          <w:rFonts w:ascii="Times New Roman" w:eastAsia="宋体" w:hAnsi="Times New Roman"/>
          <w:sz w:val="22"/>
          <w:szCs w:val="22"/>
        </w:rPr>
        <w:t xml:space="preserve"> CQI can be calculated independently from </w:t>
      </w:r>
      <w:r w:rsidRPr="009D215A">
        <w:rPr>
          <w:rFonts w:ascii="Times New Roman" w:hAnsi="Times New Roman"/>
          <w:sz w:val="22"/>
          <w:szCs w:val="22"/>
        </w:rPr>
        <w:t>the 1</w:t>
      </w:r>
      <w:r w:rsidRPr="009D215A">
        <w:rPr>
          <w:rFonts w:ascii="Times New Roman" w:hAnsi="Times New Roman"/>
          <w:sz w:val="22"/>
          <w:szCs w:val="22"/>
          <w:vertAlign w:val="superscript"/>
        </w:rPr>
        <w:t>st</w:t>
      </w:r>
      <w:r w:rsidRPr="009D215A">
        <w:rPr>
          <w:rFonts w:ascii="Times New Roman" w:hAnsi="Times New Roman"/>
          <w:sz w:val="22"/>
          <w:szCs w:val="22"/>
        </w:rPr>
        <w:t xml:space="preserve"> CQI</w:t>
      </w:r>
      <w:r w:rsidRPr="009D215A">
        <w:rPr>
          <w:rFonts w:ascii="Times New Roman" w:eastAsia="宋体" w:hAnsi="Times New Roman"/>
          <w:sz w:val="22"/>
          <w:szCs w:val="22"/>
        </w:rPr>
        <w:t>.</w:t>
      </w:r>
    </w:p>
    <w:p w14:paraId="11D5F94F" w14:textId="47E23182" w:rsidR="00FC4CAD" w:rsidRPr="009D215A" w:rsidRDefault="00FC4CAD">
      <w:pPr>
        <w:pStyle w:val="Proposal"/>
        <w:numPr>
          <w:ilvl w:val="0"/>
          <w:numId w:val="17"/>
        </w:numPr>
        <w:tabs>
          <w:tab w:val="clear" w:pos="1304"/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9D215A">
        <w:rPr>
          <w:rFonts w:ascii="Times New Roman" w:eastAsia="宋体" w:hAnsi="Times New Roman"/>
          <w:sz w:val="22"/>
          <w:szCs w:val="22"/>
        </w:rPr>
        <w:t xml:space="preserve">For the TDCP reporting, </w:t>
      </w:r>
      <w:r w:rsidRPr="009D215A">
        <w:rPr>
          <w:rFonts w:ascii="Times New Roman" w:eastAsiaTheme="minorEastAsia" w:hAnsi="Times New Roman"/>
          <w:sz w:val="22"/>
          <w:szCs w:val="22"/>
        </w:rPr>
        <w:t>the value of</w:t>
      </w:r>
      <w:r w:rsidRPr="009D215A">
        <w:rPr>
          <w:rFonts w:ascii="Times New Roman" w:hAnsi="Times New Roman"/>
          <w:sz w:val="22"/>
          <w:szCs w:val="22"/>
        </w:rPr>
        <w:t xml:space="preserve"> D</w:t>
      </w:r>
      <w:r w:rsidRPr="009D215A">
        <w:rPr>
          <w:rFonts w:ascii="Times New Roman" w:hAnsi="Times New Roman"/>
          <w:sz w:val="22"/>
          <w:szCs w:val="22"/>
          <w:vertAlign w:val="subscript"/>
        </w:rPr>
        <w:t>basic</w:t>
      </w:r>
      <w:r w:rsidRPr="009D215A" w:rsidDel="00170C2A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9D215A">
        <w:rPr>
          <w:rFonts w:ascii="Times New Roman" w:eastAsiaTheme="minorEastAsia" w:hAnsi="Times New Roman"/>
          <w:sz w:val="22"/>
          <w:szCs w:val="22"/>
        </w:rPr>
        <w:t>can be at least equal to the 4 symbols of time interval</w:t>
      </w:r>
      <w:r w:rsidRPr="009D215A" w:rsidDel="00170C2A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9D215A">
        <w:rPr>
          <w:rFonts w:ascii="Times New Roman" w:eastAsiaTheme="minorEastAsia" w:hAnsi="Times New Roman"/>
          <w:sz w:val="22"/>
          <w:szCs w:val="22"/>
        </w:rPr>
        <w:t>between two TRSs</w:t>
      </w:r>
      <w:r w:rsidRPr="009D215A">
        <w:rPr>
          <w:rFonts w:ascii="Times New Roman" w:eastAsia="宋体" w:hAnsi="Times New Roman"/>
          <w:sz w:val="22"/>
          <w:szCs w:val="22"/>
        </w:rPr>
        <w:t>.</w:t>
      </w:r>
    </w:p>
    <w:p w14:paraId="58C9F38F" w14:textId="77777777" w:rsidR="00FC4CAD" w:rsidRPr="009D215A" w:rsidRDefault="00FC4CAD">
      <w:pPr>
        <w:pStyle w:val="Proposal"/>
        <w:numPr>
          <w:ilvl w:val="0"/>
          <w:numId w:val="17"/>
        </w:numPr>
        <w:tabs>
          <w:tab w:val="clear" w:pos="1304"/>
          <w:tab w:val="clear" w:pos="1701"/>
        </w:tabs>
        <w:spacing w:before="100" w:beforeAutospacing="1"/>
        <w:rPr>
          <w:rFonts w:ascii="Times New Roman" w:eastAsia="宋体" w:hAnsi="Times New Roman"/>
          <w:sz w:val="22"/>
          <w:szCs w:val="22"/>
        </w:rPr>
      </w:pPr>
      <w:r w:rsidRPr="009D215A">
        <w:rPr>
          <w:rFonts w:ascii="Times New Roman" w:eastAsia="宋体" w:hAnsi="Times New Roman"/>
          <w:sz w:val="22"/>
          <w:szCs w:val="22"/>
        </w:rPr>
        <w:t xml:space="preserve">For the TDCP reporting, </w:t>
      </w:r>
      <w:r w:rsidRPr="009D215A">
        <w:rPr>
          <w:rFonts w:ascii="Times New Roman" w:eastAsiaTheme="minorEastAsia" w:hAnsi="Times New Roman"/>
          <w:sz w:val="22"/>
          <w:szCs w:val="22"/>
        </w:rPr>
        <w:t>the value of</w:t>
      </w:r>
      <w:r w:rsidRPr="009D215A">
        <w:rPr>
          <w:rFonts w:ascii="Times New Roman" w:hAnsi="Times New Roman"/>
          <w:sz w:val="22"/>
          <w:szCs w:val="22"/>
        </w:rPr>
        <w:t xml:space="preserve"> Y</w:t>
      </w:r>
      <w:r w:rsidRPr="009D215A" w:rsidDel="00170C2A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9D215A">
        <w:rPr>
          <w:rFonts w:ascii="Times New Roman" w:eastAsiaTheme="minorEastAsia" w:hAnsi="Times New Roman"/>
          <w:sz w:val="22"/>
          <w:szCs w:val="22"/>
        </w:rPr>
        <w:t xml:space="preserve">should be at least larger than 5. In addition, the value of Y can be gNB-configured via higher-layer (RRC) signaling. </w:t>
      </w:r>
    </w:p>
    <w:p w14:paraId="25D66484" w14:textId="77777777" w:rsidR="00FC4CAD" w:rsidRPr="00FC4CAD" w:rsidRDefault="00FC4CAD" w:rsidP="00AF5B13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2"/>
          <w:lang w:val="en-GB"/>
        </w:rPr>
      </w:pPr>
    </w:p>
    <w:p w14:paraId="117103D0" w14:textId="77777777" w:rsidR="00B426C7" w:rsidRPr="00FE3204" w:rsidRDefault="00B426C7" w:rsidP="00C42BBC">
      <w:pPr>
        <w:pStyle w:val="1"/>
        <w:spacing w:before="0" w:afterLines="50"/>
        <w:rPr>
          <w:rFonts w:ascii="Times New Roman" w:hAnsi="Times New Roman"/>
          <w:b w:val="0"/>
          <w:bCs/>
          <w:sz w:val="36"/>
          <w:szCs w:val="36"/>
          <w:lang w:val="en-US"/>
        </w:rPr>
      </w:pPr>
      <w:r w:rsidRPr="00FE3204">
        <w:rPr>
          <w:rFonts w:ascii="Times New Roman" w:hAnsi="Times New Roman"/>
          <w:b w:val="0"/>
          <w:bCs/>
          <w:sz w:val="36"/>
          <w:szCs w:val="36"/>
          <w:lang w:val="en-US"/>
        </w:rPr>
        <w:t>References</w:t>
      </w:r>
    </w:p>
    <w:p w14:paraId="6B043086" w14:textId="56FC4A9D" w:rsidR="00652292" w:rsidRPr="002D79E1" w:rsidRDefault="00D304EB" w:rsidP="002D79E1">
      <w:pPr>
        <w:pStyle w:val="a1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lang w:eastAsia="zh-CN"/>
        </w:rPr>
      </w:pPr>
      <w:r w:rsidRPr="0038506A">
        <w:rPr>
          <w:rFonts w:ascii="Times New Roman" w:eastAsia="宋体" w:hAnsi="Times New Roman" w:cs="Times New Roman" w:hint="eastAsia"/>
          <w:lang w:eastAsia="zh-CN"/>
        </w:rPr>
        <w:t>[</w:t>
      </w:r>
      <w:r w:rsidR="00E17B26" w:rsidRPr="0038506A">
        <w:rPr>
          <w:rFonts w:ascii="Times New Roman" w:eastAsia="宋体" w:hAnsi="Times New Roman" w:cs="Times New Roman"/>
          <w:lang w:eastAsia="zh-CN"/>
        </w:rPr>
        <w:t>1</w:t>
      </w:r>
      <w:r w:rsidRPr="0038506A">
        <w:rPr>
          <w:rFonts w:ascii="Times New Roman" w:eastAsia="宋体" w:hAnsi="Times New Roman" w:cs="Times New Roman" w:hint="eastAsia"/>
          <w:lang w:eastAsia="zh-CN"/>
        </w:rPr>
        <w:t>]</w:t>
      </w:r>
      <w:r w:rsidR="00427E68">
        <w:rPr>
          <w:rFonts w:ascii="Times New Roman" w:eastAsia="宋体" w:hAnsi="Times New Roman" w:cs="Times New Roman"/>
          <w:lang w:eastAsia="zh-CN"/>
        </w:rPr>
        <w:t xml:space="preserve"> </w:t>
      </w:r>
      <w:r w:rsidR="00D148DF" w:rsidRPr="0038506A">
        <w:rPr>
          <w:rFonts w:ascii="Times New Roman" w:eastAsia="宋体" w:hAnsi="Times New Roman" w:cs="Times New Roman"/>
          <w:lang w:eastAsia="zh-CN"/>
        </w:rPr>
        <w:t>Chairman’s notes</w:t>
      </w:r>
      <w:r w:rsidR="00D148DF">
        <w:rPr>
          <w:rFonts w:ascii="Times New Roman" w:eastAsia="宋体" w:hAnsi="Times New Roman" w:cs="Times New Roman" w:hint="eastAsia"/>
          <w:lang w:eastAsia="zh-CN"/>
        </w:rPr>
        <w:t>,</w:t>
      </w:r>
      <w:r w:rsidR="00D148DF">
        <w:rPr>
          <w:rFonts w:ascii="Times New Roman" w:eastAsia="宋体" w:hAnsi="Times New Roman" w:cs="Times New Roman"/>
          <w:lang w:eastAsia="zh-CN"/>
        </w:rPr>
        <w:t xml:space="preserve"> </w:t>
      </w:r>
      <w:r w:rsidRPr="0038506A">
        <w:rPr>
          <w:rFonts w:ascii="Times New Roman" w:eastAsia="宋体" w:hAnsi="Times New Roman" w:cs="Times New Roman"/>
          <w:lang w:eastAsia="zh-CN"/>
        </w:rPr>
        <w:t>3GPP RAN1#</w:t>
      </w:r>
      <w:r w:rsidRPr="0038506A">
        <w:rPr>
          <w:rFonts w:ascii="Times New Roman" w:eastAsia="宋体" w:hAnsi="Times New Roman" w:cs="Times New Roman" w:hint="eastAsia"/>
          <w:lang w:eastAsia="zh-CN"/>
        </w:rPr>
        <w:t>11</w:t>
      </w:r>
      <w:r w:rsidR="002D79E1">
        <w:rPr>
          <w:rFonts w:ascii="Times New Roman" w:eastAsia="宋体" w:hAnsi="Times New Roman" w:cs="Times New Roman"/>
          <w:lang w:eastAsia="zh-CN"/>
        </w:rPr>
        <w:t>2</w:t>
      </w:r>
      <w:r w:rsidRPr="0038506A">
        <w:rPr>
          <w:rFonts w:ascii="Times New Roman" w:eastAsia="宋体" w:hAnsi="Times New Roman" w:cs="Times New Roman"/>
          <w:lang w:eastAsia="zh-CN"/>
        </w:rPr>
        <w:t xml:space="preserve"> meeting</w:t>
      </w:r>
    </w:p>
    <w:sectPr w:rsidR="00652292" w:rsidRPr="002D79E1" w:rsidSect="00E46B6B">
      <w:type w:val="continuous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74C17" w14:textId="77777777" w:rsidR="00086685" w:rsidRDefault="00086685" w:rsidP="00A578C0">
      <w:r>
        <w:separator/>
      </w:r>
    </w:p>
  </w:endnote>
  <w:endnote w:type="continuationSeparator" w:id="0">
    <w:p w14:paraId="35484F7D" w14:textId="77777777" w:rsidR="00086685" w:rsidRDefault="00086685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0EA51" w14:textId="77777777" w:rsidR="00086685" w:rsidRDefault="00086685" w:rsidP="00A578C0">
      <w:r>
        <w:separator/>
      </w:r>
    </w:p>
  </w:footnote>
  <w:footnote w:type="continuationSeparator" w:id="0">
    <w:p w14:paraId="65C52E39" w14:textId="77777777" w:rsidR="00086685" w:rsidRDefault="00086685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A5EC2"/>
    <w:multiLevelType w:val="multilevel"/>
    <w:tmpl w:val="C0FE73E2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287F6E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100D6"/>
    <w:multiLevelType w:val="multilevel"/>
    <w:tmpl w:val="608EBC00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3C2A63FD"/>
    <w:multiLevelType w:val="hybridMultilevel"/>
    <w:tmpl w:val="6BFAAD3C"/>
    <w:lvl w:ilvl="0" w:tplc="E89C644A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97791"/>
    <w:multiLevelType w:val="multilevel"/>
    <w:tmpl w:val="5119779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4D7E24"/>
    <w:multiLevelType w:val="hybridMultilevel"/>
    <w:tmpl w:val="6BFAAD3C"/>
    <w:lvl w:ilvl="0" w:tplc="FFFFFFFF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  <w:bCs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Batang" w:hAnsi="Batang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MS UI Gothic" w:hAnsi="MS UI Gothic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MS UI Gothic" w:hAnsi="MS UI Gothic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MS UI Gothic" w:hAnsi="MS UI Gothic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MS UI Gothic" w:hAnsi="MS UI Gothic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MS UI Gothic" w:hAnsi="MS UI Gothic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MS UI Gothic" w:hAnsi="MS UI Gothic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MS UI Gothic" w:hAnsi="MS UI Gothic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MS UI Gothic" w:hAnsi="MS UI Gothic" w:hint="default"/>
      </w:rPr>
    </w:lvl>
  </w:abstractNum>
  <w:num w:numId="1" w16cid:durableId="1183279156">
    <w:abstractNumId w:val="6"/>
  </w:num>
  <w:num w:numId="2" w16cid:durableId="1683510318">
    <w:abstractNumId w:val="4"/>
  </w:num>
  <w:num w:numId="3" w16cid:durableId="417865647">
    <w:abstractNumId w:val="17"/>
  </w:num>
  <w:num w:numId="4" w16cid:durableId="179048202">
    <w:abstractNumId w:val="0"/>
  </w:num>
  <w:num w:numId="5" w16cid:durableId="1668286137">
    <w:abstractNumId w:val="13"/>
  </w:num>
  <w:num w:numId="6" w16cid:durableId="1022897320">
    <w:abstractNumId w:val="1"/>
  </w:num>
  <w:num w:numId="7" w16cid:durableId="1313561451">
    <w:abstractNumId w:val="8"/>
  </w:num>
  <w:num w:numId="8" w16cid:durableId="1108618217">
    <w:abstractNumId w:val="9"/>
  </w:num>
  <w:num w:numId="9" w16cid:durableId="1151367482">
    <w:abstractNumId w:val="7"/>
  </w:num>
  <w:num w:numId="10" w16cid:durableId="1515727691">
    <w:abstractNumId w:val="3"/>
  </w:num>
  <w:num w:numId="11" w16cid:durableId="779683222">
    <w:abstractNumId w:val="2"/>
  </w:num>
  <w:num w:numId="12" w16cid:durableId="1835873186">
    <w:abstractNumId w:val="16"/>
  </w:num>
  <w:num w:numId="13" w16cid:durableId="1729912066">
    <w:abstractNumId w:val="12"/>
  </w:num>
  <w:num w:numId="14" w16cid:durableId="587427958">
    <w:abstractNumId w:val="15"/>
  </w:num>
  <w:num w:numId="15" w16cid:durableId="184903376">
    <w:abstractNumId w:val="10"/>
  </w:num>
  <w:num w:numId="16" w16cid:durableId="1505510193">
    <w:abstractNumId w:val="11"/>
  </w:num>
  <w:num w:numId="17" w16cid:durableId="2088379948">
    <w:abstractNumId w:val="5"/>
  </w:num>
  <w:num w:numId="18" w16cid:durableId="2146043034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19"/>
    <w:rsid w:val="00000166"/>
    <w:rsid w:val="00000366"/>
    <w:rsid w:val="00000555"/>
    <w:rsid w:val="00000BF6"/>
    <w:rsid w:val="00000EEA"/>
    <w:rsid w:val="00000F22"/>
    <w:rsid w:val="00001439"/>
    <w:rsid w:val="00001A37"/>
    <w:rsid w:val="00001A5E"/>
    <w:rsid w:val="0000263B"/>
    <w:rsid w:val="00002A45"/>
    <w:rsid w:val="000033CF"/>
    <w:rsid w:val="000034AF"/>
    <w:rsid w:val="00005FB6"/>
    <w:rsid w:val="00006F2D"/>
    <w:rsid w:val="000070D0"/>
    <w:rsid w:val="00007878"/>
    <w:rsid w:val="0001380C"/>
    <w:rsid w:val="0001408B"/>
    <w:rsid w:val="00014300"/>
    <w:rsid w:val="00017012"/>
    <w:rsid w:val="0002076C"/>
    <w:rsid w:val="00021231"/>
    <w:rsid w:val="000213C8"/>
    <w:rsid w:val="00022B1B"/>
    <w:rsid w:val="000232E7"/>
    <w:rsid w:val="0002399C"/>
    <w:rsid w:val="0002414B"/>
    <w:rsid w:val="0002502B"/>
    <w:rsid w:val="00025FA8"/>
    <w:rsid w:val="00026876"/>
    <w:rsid w:val="00027083"/>
    <w:rsid w:val="00027733"/>
    <w:rsid w:val="00027CD8"/>
    <w:rsid w:val="00030371"/>
    <w:rsid w:val="00030910"/>
    <w:rsid w:val="0003114D"/>
    <w:rsid w:val="000321CF"/>
    <w:rsid w:val="00032316"/>
    <w:rsid w:val="000323EE"/>
    <w:rsid w:val="0003261C"/>
    <w:rsid w:val="000326F4"/>
    <w:rsid w:val="00032B57"/>
    <w:rsid w:val="00033799"/>
    <w:rsid w:val="000346EF"/>
    <w:rsid w:val="0003605E"/>
    <w:rsid w:val="000403B5"/>
    <w:rsid w:val="00040531"/>
    <w:rsid w:val="000420B3"/>
    <w:rsid w:val="00042BE0"/>
    <w:rsid w:val="000458FA"/>
    <w:rsid w:val="00045BA4"/>
    <w:rsid w:val="00047D2F"/>
    <w:rsid w:val="00050793"/>
    <w:rsid w:val="00050DD4"/>
    <w:rsid w:val="00050DD8"/>
    <w:rsid w:val="000524C7"/>
    <w:rsid w:val="00053145"/>
    <w:rsid w:val="00053451"/>
    <w:rsid w:val="000544D2"/>
    <w:rsid w:val="00054574"/>
    <w:rsid w:val="000551EA"/>
    <w:rsid w:val="00057FB9"/>
    <w:rsid w:val="000629C0"/>
    <w:rsid w:val="00063EA5"/>
    <w:rsid w:val="00064E81"/>
    <w:rsid w:val="0006592F"/>
    <w:rsid w:val="00066035"/>
    <w:rsid w:val="00066F5D"/>
    <w:rsid w:val="00067E44"/>
    <w:rsid w:val="00071BEF"/>
    <w:rsid w:val="00071ED6"/>
    <w:rsid w:val="000746DC"/>
    <w:rsid w:val="00074DD9"/>
    <w:rsid w:val="0008048C"/>
    <w:rsid w:val="00081287"/>
    <w:rsid w:val="00081A9A"/>
    <w:rsid w:val="00082967"/>
    <w:rsid w:val="00082FEB"/>
    <w:rsid w:val="0008358C"/>
    <w:rsid w:val="00085B15"/>
    <w:rsid w:val="00086642"/>
    <w:rsid w:val="00086685"/>
    <w:rsid w:val="000874B1"/>
    <w:rsid w:val="00090D4B"/>
    <w:rsid w:val="00091B65"/>
    <w:rsid w:val="000948AC"/>
    <w:rsid w:val="00094911"/>
    <w:rsid w:val="00095343"/>
    <w:rsid w:val="000961C1"/>
    <w:rsid w:val="00096404"/>
    <w:rsid w:val="00097BB6"/>
    <w:rsid w:val="000A037C"/>
    <w:rsid w:val="000A12B3"/>
    <w:rsid w:val="000A16BD"/>
    <w:rsid w:val="000A3E9B"/>
    <w:rsid w:val="000A41CE"/>
    <w:rsid w:val="000A6D1F"/>
    <w:rsid w:val="000B1289"/>
    <w:rsid w:val="000B2594"/>
    <w:rsid w:val="000B2772"/>
    <w:rsid w:val="000B5DD6"/>
    <w:rsid w:val="000B70E1"/>
    <w:rsid w:val="000C005A"/>
    <w:rsid w:val="000C1441"/>
    <w:rsid w:val="000C1617"/>
    <w:rsid w:val="000C1DEE"/>
    <w:rsid w:val="000C2A4F"/>
    <w:rsid w:val="000C67F5"/>
    <w:rsid w:val="000C7304"/>
    <w:rsid w:val="000C753B"/>
    <w:rsid w:val="000C7A50"/>
    <w:rsid w:val="000D0436"/>
    <w:rsid w:val="000D04BC"/>
    <w:rsid w:val="000D07D8"/>
    <w:rsid w:val="000D0857"/>
    <w:rsid w:val="000D14B0"/>
    <w:rsid w:val="000D2714"/>
    <w:rsid w:val="000D3DAB"/>
    <w:rsid w:val="000D5005"/>
    <w:rsid w:val="000D5511"/>
    <w:rsid w:val="000D61F9"/>
    <w:rsid w:val="000D65B8"/>
    <w:rsid w:val="000D709F"/>
    <w:rsid w:val="000E1C1A"/>
    <w:rsid w:val="000E2670"/>
    <w:rsid w:val="000E2CC9"/>
    <w:rsid w:val="000E5B1C"/>
    <w:rsid w:val="000E63E4"/>
    <w:rsid w:val="000E64B8"/>
    <w:rsid w:val="000E7928"/>
    <w:rsid w:val="000F0AFF"/>
    <w:rsid w:val="000F0EB3"/>
    <w:rsid w:val="000F1203"/>
    <w:rsid w:val="000F15DD"/>
    <w:rsid w:val="000F2009"/>
    <w:rsid w:val="000F23E2"/>
    <w:rsid w:val="000F2B0D"/>
    <w:rsid w:val="000F31F3"/>
    <w:rsid w:val="000F4B6D"/>
    <w:rsid w:val="000F526F"/>
    <w:rsid w:val="000F5CD5"/>
    <w:rsid w:val="000F6DAB"/>
    <w:rsid w:val="000F750D"/>
    <w:rsid w:val="0010271A"/>
    <w:rsid w:val="00103139"/>
    <w:rsid w:val="001031A5"/>
    <w:rsid w:val="001034AC"/>
    <w:rsid w:val="001049DD"/>
    <w:rsid w:val="00105002"/>
    <w:rsid w:val="00105071"/>
    <w:rsid w:val="00105238"/>
    <w:rsid w:val="00106C6F"/>
    <w:rsid w:val="001123B7"/>
    <w:rsid w:val="00113647"/>
    <w:rsid w:val="00113B59"/>
    <w:rsid w:val="00114268"/>
    <w:rsid w:val="00114303"/>
    <w:rsid w:val="001155A1"/>
    <w:rsid w:val="00116610"/>
    <w:rsid w:val="00120BF7"/>
    <w:rsid w:val="00121B41"/>
    <w:rsid w:val="00121F20"/>
    <w:rsid w:val="001225FC"/>
    <w:rsid w:val="00125098"/>
    <w:rsid w:val="001256B1"/>
    <w:rsid w:val="001268EC"/>
    <w:rsid w:val="0012714D"/>
    <w:rsid w:val="0013019E"/>
    <w:rsid w:val="001310AD"/>
    <w:rsid w:val="001311EA"/>
    <w:rsid w:val="00132027"/>
    <w:rsid w:val="00133AB5"/>
    <w:rsid w:val="001350F1"/>
    <w:rsid w:val="00135AAB"/>
    <w:rsid w:val="00135C1E"/>
    <w:rsid w:val="00135C76"/>
    <w:rsid w:val="00135D6B"/>
    <w:rsid w:val="00137D01"/>
    <w:rsid w:val="00137F9F"/>
    <w:rsid w:val="00140035"/>
    <w:rsid w:val="00142825"/>
    <w:rsid w:val="001435F1"/>
    <w:rsid w:val="00143692"/>
    <w:rsid w:val="0014377F"/>
    <w:rsid w:val="00144AA6"/>
    <w:rsid w:val="00144B59"/>
    <w:rsid w:val="00144E81"/>
    <w:rsid w:val="00145384"/>
    <w:rsid w:val="00146818"/>
    <w:rsid w:val="0014683E"/>
    <w:rsid w:val="001509CA"/>
    <w:rsid w:val="00153CCF"/>
    <w:rsid w:val="00153E00"/>
    <w:rsid w:val="0015422B"/>
    <w:rsid w:val="00154AAA"/>
    <w:rsid w:val="00155852"/>
    <w:rsid w:val="00155EB5"/>
    <w:rsid w:val="00157007"/>
    <w:rsid w:val="00157810"/>
    <w:rsid w:val="001600D8"/>
    <w:rsid w:val="00161A70"/>
    <w:rsid w:val="001626C4"/>
    <w:rsid w:val="00162BA4"/>
    <w:rsid w:val="001634E7"/>
    <w:rsid w:val="00164DC1"/>
    <w:rsid w:val="00165487"/>
    <w:rsid w:val="0016578C"/>
    <w:rsid w:val="00165C5C"/>
    <w:rsid w:val="00166CF5"/>
    <w:rsid w:val="001703A3"/>
    <w:rsid w:val="0017088B"/>
    <w:rsid w:val="00170C2A"/>
    <w:rsid w:val="00170EFF"/>
    <w:rsid w:val="001710F4"/>
    <w:rsid w:val="001719C0"/>
    <w:rsid w:val="001725D1"/>
    <w:rsid w:val="00172749"/>
    <w:rsid w:val="00172F31"/>
    <w:rsid w:val="001732F6"/>
    <w:rsid w:val="00173760"/>
    <w:rsid w:val="00173B51"/>
    <w:rsid w:val="00177BF8"/>
    <w:rsid w:val="00180CC1"/>
    <w:rsid w:val="00181A6B"/>
    <w:rsid w:val="001834C8"/>
    <w:rsid w:val="00183D3E"/>
    <w:rsid w:val="00185B84"/>
    <w:rsid w:val="001861E3"/>
    <w:rsid w:val="00186A79"/>
    <w:rsid w:val="00186EC5"/>
    <w:rsid w:val="00190919"/>
    <w:rsid w:val="00190D0D"/>
    <w:rsid w:val="001921E0"/>
    <w:rsid w:val="0019253B"/>
    <w:rsid w:val="00192D6F"/>
    <w:rsid w:val="00192F27"/>
    <w:rsid w:val="00192F32"/>
    <w:rsid w:val="00193B90"/>
    <w:rsid w:val="00193BA8"/>
    <w:rsid w:val="001946C1"/>
    <w:rsid w:val="00194D54"/>
    <w:rsid w:val="00195A9D"/>
    <w:rsid w:val="0019638C"/>
    <w:rsid w:val="001A4F6C"/>
    <w:rsid w:val="001A5170"/>
    <w:rsid w:val="001A5334"/>
    <w:rsid w:val="001A554F"/>
    <w:rsid w:val="001A5864"/>
    <w:rsid w:val="001A7656"/>
    <w:rsid w:val="001B0C8F"/>
    <w:rsid w:val="001B1D4A"/>
    <w:rsid w:val="001B1DED"/>
    <w:rsid w:val="001B3E7A"/>
    <w:rsid w:val="001B6F4A"/>
    <w:rsid w:val="001B758C"/>
    <w:rsid w:val="001B76BF"/>
    <w:rsid w:val="001B7A86"/>
    <w:rsid w:val="001C244F"/>
    <w:rsid w:val="001C2FCD"/>
    <w:rsid w:val="001C3C68"/>
    <w:rsid w:val="001C483C"/>
    <w:rsid w:val="001C7FA1"/>
    <w:rsid w:val="001D1BE4"/>
    <w:rsid w:val="001D2633"/>
    <w:rsid w:val="001D3352"/>
    <w:rsid w:val="001D459E"/>
    <w:rsid w:val="001D6B62"/>
    <w:rsid w:val="001E0789"/>
    <w:rsid w:val="001E07E3"/>
    <w:rsid w:val="001E0CC1"/>
    <w:rsid w:val="001E1A1E"/>
    <w:rsid w:val="001E1D69"/>
    <w:rsid w:val="001E25E1"/>
    <w:rsid w:val="001E29D1"/>
    <w:rsid w:val="001E2AC0"/>
    <w:rsid w:val="001E3446"/>
    <w:rsid w:val="001E3F2B"/>
    <w:rsid w:val="001E40A4"/>
    <w:rsid w:val="001E4589"/>
    <w:rsid w:val="001E4AE8"/>
    <w:rsid w:val="001E5216"/>
    <w:rsid w:val="001E5C9E"/>
    <w:rsid w:val="001E63B1"/>
    <w:rsid w:val="001E68A9"/>
    <w:rsid w:val="001E7254"/>
    <w:rsid w:val="001E79FD"/>
    <w:rsid w:val="001F1E71"/>
    <w:rsid w:val="001F3C2E"/>
    <w:rsid w:val="001F4512"/>
    <w:rsid w:val="001F6EDC"/>
    <w:rsid w:val="001F7971"/>
    <w:rsid w:val="0020017A"/>
    <w:rsid w:val="002009C6"/>
    <w:rsid w:val="00200AC5"/>
    <w:rsid w:val="00201611"/>
    <w:rsid w:val="002016C2"/>
    <w:rsid w:val="0020254F"/>
    <w:rsid w:val="00202F8C"/>
    <w:rsid w:val="00203356"/>
    <w:rsid w:val="0020387E"/>
    <w:rsid w:val="00203AF8"/>
    <w:rsid w:val="00204336"/>
    <w:rsid w:val="002046CA"/>
    <w:rsid w:val="002047C4"/>
    <w:rsid w:val="002061D7"/>
    <w:rsid w:val="00206DFC"/>
    <w:rsid w:val="00207D77"/>
    <w:rsid w:val="0021023C"/>
    <w:rsid w:val="00210D20"/>
    <w:rsid w:val="00211311"/>
    <w:rsid w:val="00211FB9"/>
    <w:rsid w:val="00212CE2"/>
    <w:rsid w:val="0021386A"/>
    <w:rsid w:val="00215007"/>
    <w:rsid w:val="0021507A"/>
    <w:rsid w:val="00215302"/>
    <w:rsid w:val="002171CB"/>
    <w:rsid w:val="002173B5"/>
    <w:rsid w:val="002175E8"/>
    <w:rsid w:val="00217CC5"/>
    <w:rsid w:val="00220A1C"/>
    <w:rsid w:val="00220BEE"/>
    <w:rsid w:val="00222BA1"/>
    <w:rsid w:val="00222BF2"/>
    <w:rsid w:val="00222D1E"/>
    <w:rsid w:val="00222DC0"/>
    <w:rsid w:val="00223231"/>
    <w:rsid w:val="002238EC"/>
    <w:rsid w:val="00223D9B"/>
    <w:rsid w:val="00224521"/>
    <w:rsid w:val="00225008"/>
    <w:rsid w:val="002254FB"/>
    <w:rsid w:val="00225D50"/>
    <w:rsid w:val="00226126"/>
    <w:rsid w:val="002262EB"/>
    <w:rsid w:val="002270E0"/>
    <w:rsid w:val="00227221"/>
    <w:rsid w:val="00231E38"/>
    <w:rsid w:val="00231F1B"/>
    <w:rsid w:val="00232CE8"/>
    <w:rsid w:val="00233161"/>
    <w:rsid w:val="00233932"/>
    <w:rsid w:val="00233E53"/>
    <w:rsid w:val="00234079"/>
    <w:rsid w:val="00234869"/>
    <w:rsid w:val="00236FB9"/>
    <w:rsid w:val="0023712E"/>
    <w:rsid w:val="00237A9B"/>
    <w:rsid w:val="00237F20"/>
    <w:rsid w:val="002400A9"/>
    <w:rsid w:val="00240606"/>
    <w:rsid w:val="002411B0"/>
    <w:rsid w:val="00242A8E"/>
    <w:rsid w:val="00245AD7"/>
    <w:rsid w:val="0024798A"/>
    <w:rsid w:val="00247F6B"/>
    <w:rsid w:val="00253C45"/>
    <w:rsid w:val="00255723"/>
    <w:rsid w:val="002565F4"/>
    <w:rsid w:val="00261F4D"/>
    <w:rsid w:val="00264635"/>
    <w:rsid w:val="00265090"/>
    <w:rsid w:val="0026554B"/>
    <w:rsid w:val="002665E2"/>
    <w:rsid w:val="002676DB"/>
    <w:rsid w:val="00267D36"/>
    <w:rsid w:val="00270514"/>
    <w:rsid w:val="00272296"/>
    <w:rsid w:val="002737E5"/>
    <w:rsid w:val="00273A99"/>
    <w:rsid w:val="00273E7B"/>
    <w:rsid w:val="00275DCE"/>
    <w:rsid w:val="00276B4A"/>
    <w:rsid w:val="002779CC"/>
    <w:rsid w:val="00280715"/>
    <w:rsid w:val="00282794"/>
    <w:rsid w:val="00282E99"/>
    <w:rsid w:val="002841BE"/>
    <w:rsid w:val="00284669"/>
    <w:rsid w:val="00284D4B"/>
    <w:rsid w:val="00284D71"/>
    <w:rsid w:val="00286592"/>
    <w:rsid w:val="00286778"/>
    <w:rsid w:val="00286C87"/>
    <w:rsid w:val="00287C32"/>
    <w:rsid w:val="002912FE"/>
    <w:rsid w:val="00294C23"/>
    <w:rsid w:val="002958A2"/>
    <w:rsid w:val="00296B3F"/>
    <w:rsid w:val="00296F3C"/>
    <w:rsid w:val="00297B5D"/>
    <w:rsid w:val="002A0954"/>
    <w:rsid w:val="002A1164"/>
    <w:rsid w:val="002A1292"/>
    <w:rsid w:val="002A1881"/>
    <w:rsid w:val="002A18E8"/>
    <w:rsid w:val="002A30BE"/>
    <w:rsid w:val="002A3133"/>
    <w:rsid w:val="002A39E5"/>
    <w:rsid w:val="002A47C2"/>
    <w:rsid w:val="002A4ECD"/>
    <w:rsid w:val="002A7071"/>
    <w:rsid w:val="002B162F"/>
    <w:rsid w:val="002B1B16"/>
    <w:rsid w:val="002B21FB"/>
    <w:rsid w:val="002B2951"/>
    <w:rsid w:val="002B3B57"/>
    <w:rsid w:val="002B4795"/>
    <w:rsid w:val="002B7213"/>
    <w:rsid w:val="002C00BE"/>
    <w:rsid w:val="002C0673"/>
    <w:rsid w:val="002C0DD6"/>
    <w:rsid w:val="002C18E0"/>
    <w:rsid w:val="002C1CED"/>
    <w:rsid w:val="002C3B3E"/>
    <w:rsid w:val="002C462F"/>
    <w:rsid w:val="002C4B3C"/>
    <w:rsid w:val="002C4DED"/>
    <w:rsid w:val="002C5BD7"/>
    <w:rsid w:val="002C5D58"/>
    <w:rsid w:val="002C6EC0"/>
    <w:rsid w:val="002D1257"/>
    <w:rsid w:val="002D2111"/>
    <w:rsid w:val="002D386E"/>
    <w:rsid w:val="002D38A9"/>
    <w:rsid w:val="002D459A"/>
    <w:rsid w:val="002D68F0"/>
    <w:rsid w:val="002D79E1"/>
    <w:rsid w:val="002D7F19"/>
    <w:rsid w:val="002E32D2"/>
    <w:rsid w:val="002E34A1"/>
    <w:rsid w:val="002E422C"/>
    <w:rsid w:val="002E43C3"/>
    <w:rsid w:val="002E51A4"/>
    <w:rsid w:val="002E558D"/>
    <w:rsid w:val="002E5DCD"/>
    <w:rsid w:val="002F0036"/>
    <w:rsid w:val="002F09BD"/>
    <w:rsid w:val="002F1778"/>
    <w:rsid w:val="002F22F7"/>
    <w:rsid w:val="002F29D3"/>
    <w:rsid w:val="002F3E69"/>
    <w:rsid w:val="002F3F7D"/>
    <w:rsid w:val="002F48C5"/>
    <w:rsid w:val="002F5409"/>
    <w:rsid w:val="002F562B"/>
    <w:rsid w:val="002F66A7"/>
    <w:rsid w:val="002F6F78"/>
    <w:rsid w:val="003013D5"/>
    <w:rsid w:val="003015C7"/>
    <w:rsid w:val="003038B5"/>
    <w:rsid w:val="003047FE"/>
    <w:rsid w:val="00305395"/>
    <w:rsid w:val="00310007"/>
    <w:rsid w:val="00310AE8"/>
    <w:rsid w:val="00312498"/>
    <w:rsid w:val="0031543B"/>
    <w:rsid w:val="00316165"/>
    <w:rsid w:val="00316B96"/>
    <w:rsid w:val="00320149"/>
    <w:rsid w:val="00320942"/>
    <w:rsid w:val="00321106"/>
    <w:rsid w:val="00321698"/>
    <w:rsid w:val="003217A6"/>
    <w:rsid w:val="003224A4"/>
    <w:rsid w:val="00323C1D"/>
    <w:rsid w:val="00323F97"/>
    <w:rsid w:val="003240C6"/>
    <w:rsid w:val="00324632"/>
    <w:rsid w:val="003264EF"/>
    <w:rsid w:val="003265B6"/>
    <w:rsid w:val="0032692D"/>
    <w:rsid w:val="003272A5"/>
    <w:rsid w:val="003314FB"/>
    <w:rsid w:val="00331A27"/>
    <w:rsid w:val="00333425"/>
    <w:rsid w:val="00334E50"/>
    <w:rsid w:val="0033500D"/>
    <w:rsid w:val="00336454"/>
    <w:rsid w:val="0033679B"/>
    <w:rsid w:val="00337804"/>
    <w:rsid w:val="00337E7C"/>
    <w:rsid w:val="00340145"/>
    <w:rsid w:val="00340CC3"/>
    <w:rsid w:val="00340FD3"/>
    <w:rsid w:val="003413DE"/>
    <w:rsid w:val="003415CF"/>
    <w:rsid w:val="00341968"/>
    <w:rsid w:val="003434EE"/>
    <w:rsid w:val="0034382D"/>
    <w:rsid w:val="00344035"/>
    <w:rsid w:val="003454D3"/>
    <w:rsid w:val="0034604E"/>
    <w:rsid w:val="003466DD"/>
    <w:rsid w:val="00346991"/>
    <w:rsid w:val="00346F45"/>
    <w:rsid w:val="003477B1"/>
    <w:rsid w:val="00350F1A"/>
    <w:rsid w:val="00351DEA"/>
    <w:rsid w:val="00352EE2"/>
    <w:rsid w:val="00353B8B"/>
    <w:rsid w:val="003540FB"/>
    <w:rsid w:val="0035543C"/>
    <w:rsid w:val="0035631F"/>
    <w:rsid w:val="00360BEA"/>
    <w:rsid w:val="0036119C"/>
    <w:rsid w:val="003612CA"/>
    <w:rsid w:val="003625DC"/>
    <w:rsid w:val="0036287D"/>
    <w:rsid w:val="003635EF"/>
    <w:rsid w:val="003665B3"/>
    <w:rsid w:val="00366778"/>
    <w:rsid w:val="003672FA"/>
    <w:rsid w:val="0036751F"/>
    <w:rsid w:val="003718D1"/>
    <w:rsid w:val="00371FFA"/>
    <w:rsid w:val="00372C1E"/>
    <w:rsid w:val="00373A2D"/>
    <w:rsid w:val="00375689"/>
    <w:rsid w:val="00375B48"/>
    <w:rsid w:val="00375EEC"/>
    <w:rsid w:val="0037785B"/>
    <w:rsid w:val="00377D69"/>
    <w:rsid w:val="00381D78"/>
    <w:rsid w:val="00382197"/>
    <w:rsid w:val="00383933"/>
    <w:rsid w:val="00384B4D"/>
    <w:rsid w:val="00384E1A"/>
    <w:rsid w:val="0038506A"/>
    <w:rsid w:val="003850FC"/>
    <w:rsid w:val="0038764A"/>
    <w:rsid w:val="00387BE4"/>
    <w:rsid w:val="00391CA4"/>
    <w:rsid w:val="00392971"/>
    <w:rsid w:val="00392F12"/>
    <w:rsid w:val="003932BE"/>
    <w:rsid w:val="00396137"/>
    <w:rsid w:val="00397F51"/>
    <w:rsid w:val="003A006A"/>
    <w:rsid w:val="003A0579"/>
    <w:rsid w:val="003A0735"/>
    <w:rsid w:val="003A0891"/>
    <w:rsid w:val="003A2232"/>
    <w:rsid w:val="003A22FC"/>
    <w:rsid w:val="003A4AC2"/>
    <w:rsid w:val="003A4DB6"/>
    <w:rsid w:val="003A6000"/>
    <w:rsid w:val="003A6DDF"/>
    <w:rsid w:val="003A7575"/>
    <w:rsid w:val="003A7599"/>
    <w:rsid w:val="003B0342"/>
    <w:rsid w:val="003B1E72"/>
    <w:rsid w:val="003B1EC4"/>
    <w:rsid w:val="003B4643"/>
    <w:rsid w:val="003B4FFC"/>
    <w:rsid w:val="003B53FB"/>
    <w:rsid w:val="003B5C1E"/>
    <w:rsid w:val="003B5C31"/>
    <w:rsid w:val="003B6342"/>
    <w:rsid w:val="003B671B"/>
    <w:rsid w:val="003B728D"/>
    <w:rsid w:val="003B7B71"/>
    <w:rsid w:val="003C16F3"/>
    <w:rsid w:val="003C1993"/>
    <w:rsid w:val="003C1A72"/>
    <w:rsid w:val="003C2901"/>
    <w:rsid w:val="003C4A00"/>
    <w:rsid w:val="003C4C0D"/>
    <w:rsid w:val="003C7246"/>
    <w:rsid w:val="003D1151"/>
    <w:rsid w:val="003D353D"/>
    <w:rsid w:val="003D4DB6"/>
    <w:rsid w:val="003D5052"/>
    <w:rsid w:val="003D627C"/>
    <w:rsid w:val="003E0465"/>
    <w:rsid w:val="003E241C"/>
    <w:rsid w:val="003E3347"/>
    <w:rsid w:val="003E46D2"/>
    <w:rsid w:val="003E4C76"/>
    <w:rsid w:val="003E4D9A"/>
    <w:rsid w:val="003E5885"/>
    <w:rsid w:val="003E6F26"/>
    <w:rsid w:val="003E7341"/>
    <w:rsid w:val="003E749E"/>
    <w:rsid w:val="003F10DB"/>
    <w:rsid w:val="003F2365"/>
    <w:rsid w:val="003F272F"/>
    <w:rsid w:val="003F373B"/>
    <w:rsid w:val="003F3BD9"/>
    <w:rsid w:val="003F4042"/>
    <w:rsid w:val="003F4275"/>
    <w:rsid w:val="003F43E2"/>
    <w:rsid w:val="003F48A9"/>
    <w:rsid w:val="003F534B"/>
    <w:rsid w:val="003F668B"/>
    <w:rsid w:val="003F797E"/>
    <w:rsid w:val="003F7AA9"/>
    <w:rsid w:val="00400787"/>
    <w:rsid w:val="00400EE1"/>
    <w:rsid w:val="00401B23"/>
    <w:rsid w:val="00402FCA"/>
    <w:rsid w:val="00403B2C"/>
    <w:rsid w:val="00404D76"/>
    <w:rsid w:val="00407D8C"/>
    <w:rsid w:val="00410A8C"/>
    <w:rsid w:val="00411D13"/>
    <w:rsid w:val="004122C7"/>
    <w:rsid w:val="0041239A"/>
    <w:rsid w:val="00412591"/>
    <w:rsid w:val="00412B1E"/>
    <w:rsid w:val="004131A8"/>
    <w:rsid w:val="00413ADB"/>
    <w:rsid w:val="0041424C"/>
    <w:rsid w:val="0041428B"/>
    <w:rsid w:val="00414530"/>
    <w:rsid w:val="00414E75"/>
    <w:rsid w:val="00415279"/>
    <w:rsid w:val="004159AC"/>
    <w:rsid w:val="004160C6"/>
    <w:rsid w:val="004163A3"/>
    <w:rsid w:val="004171C6"/>
    <w:rsid w:val="00417A83"/>
    <w:rsid w:val="0042497A"/>
    <w:rsid w:val="0042534B"/>
    <w:rsid w:val="00427E68"/>
    <w:rsid w:val="004306D1"/>
    <w:rsid w:val="004313ED"/>
    <w:rsid w:val="00431F9B"/>
    <w:rsid w:val="00433CAF"/>
    <w:rsid w:val="00433D8E"/>
    <w:rsid w:val="004341E5"/>
    <w:rsid w:val="0043442F"/>
    <w:rsid w:val="00434889"/>
    <w:rsid w:val="004352EA"/>
    <w:rsid w:val="00435554"/>
    <w:rsid w:val="00435952"/>
    <w:rsid w:val="00435F6B"/>
    <w:rsid w:val="004370FC"/>
    <w:rsid w:val="00437666"/>
    <w:rsid w:val="00437749"/>
    <w:rsid w:val="00443226"/>
    <w:rsid w:val="00443238"/>
    <w:rsid w:val="00444749"/>
    <w:rsid w:val="00444ACE"/>
    <w:rsid w:val="00444D32"/>
    <w:rsid w:val="00445632"/>
    <w:rsid w:val="004456C5"/>
    <w:rsid w:val="00446FE4"/>
    <w:rsid w:val="004512C9"/>
    <w:rsid w:val="00451A32"/>
    <w:rsid w:val="00451C5F"/>
    <w:rsid w:val="00451CD0"/>
    <w:rsid w:val="00452BFB"/>
    <w:rsid w:val="00453C93"/>
    <w:rsid w:val="00460D5A"/>
    <w:rsid w:val="0046141B"/>
    <w:rsid w:val="004616A1"/>
    <w:rsid w:val="00461F12"/>
    <w:rsid w:val="004649C3"/>
    <w:rsid w:val="00464A4D"/>
    <w:rsid w:val="00465728"/>
    <w:rsid w:val="00465C8B"/>
    <w:rsid w:val="0046625B"/>
    <w:rsid w:val="004677B3"/>
    <w:rsid w:val="0047070A"/>
    <w:rsid w:val="004713DA"/>
    <w:rsid w:val="00471C76"/>
    <w:rsid w:val="004733EF"/>
    <w:rsid w:val="00473E9E"/>
    <w:rsid w:val="00475A8D"/>
    <w:rsid w:val="00475EAB"/>
    <w:rsid w:val="00477F75"/>
    <w:rsid w:val="00480444"/>
    <w:rsid w:val="00481523"/>
    <w:rsid w:val="00481967"/>
    <w:rsid w:val="00481E6F"/>
    <w:rsid w:val="00484332"/>
    <w:rsid w:val="004846A1"/>
    <w:rsid w:val="0048509C"/>
    <w:rsid w:val="00485645"/>
    <w:rsid w:val="00485987"/>
    <w:rsid w:val="00485FC4"/>
    <w:rsid w:val="00486DA4"/>
    <w:rsid w:val="00487293"/>
    <w:rsid w:val="0049005D"/>
    <w:rsid w:val="0049022D"/>
    <w:rsid w:val="0049106B"/>
    <w:rsid w:val="004910A7"/>
    <w:rsid w:val="004928FD"/>
    <w:rsid w:val="00492A44"/>
    <w:rsid w:val="004961EC"/>
    <w:rsid w:val="00496923"/>
    <w:rsid w:val="00496C28"/>
    <w:rsid w:val="00496E68"/>
    <w:rsid w:val="00497DE3"/>
    <w:rsid w:val="004A1A58"/>
    <w:rsid w:val="004A4534"/>
    <w:rsid w:val="004A48E2"/>
    <w:rsid w:val="004A4A4E"/>
    <w:rsid w:val="004A4F1A"/>
    <w:rsid w:val="004A5986"/>
    <w:rsid w:val="004A6449"/>
    <w:rsid w:val="004A6CA7"/>
    <w:rsid w:val="004A7791"/>
    <w:rsid w:val="004B133C"/>
    <w:rsid w:val="004B4EB7"/>
    <w:rsid w:val="004B7099"/>
    <w:rsid w:val="004C232B"/>
    <w:rsid w:val="004C2EA5"/>
    <w:rsid w:val="004C38F4"/>
    <w:rsid w:val="004C478D"/>
    <w:rsid w:val="004C55DF"/>
    <w:rsid w:val="004C5A61"/>
    <w:rsid w:val="004C5AC2"/>
    <w:rsid w:val="004C5B2F"/>
    <w:rsid w:val="004C7F67"/>
    <w:rsid w:val="004D0060"/>
    <w:rsid w:val="004D0290"/>
    <w:rsid w:val="004D2982"/>
    <w:rsid w:val="004D4ED7"/>
    <w:rsid w:val="004D65AB"/>
    <w:rsid w:val="004D66DC"/>
    <w:rsid w:val="004E06B5"/>
    <w:rsid w:val="004E1AD4"/>
    <w:rsid w:val="004E1AD7"/>
    <w:rsid w:val="004E1B5A"/>
    <w:rsid w:val="004E4A43"/>
    <w:rsid w:val="004E64B0"/>
    <w:rsid w:val="004E70B8"/>
    <w:rsid w:val="004E74F4"/>
    <w:rsid w:val="004E7660"/>
    <w:rsid w:val="004E7BAB"/>
    <w:rsid w:val="004F0735"/>
    <w:rsid w:val="004F2386"/>
    <w:rsid w:val="004F2C15"/>
    <w:rsid w:val="004F323C"/>
    <w:rsid w:val="004F4FE1"/>
    <w:rsid w:val="004F6DF7"/>
    <w:rsid w:val="004F79E3"/>
    <w:rsid w:val="004F7DC9"/>
    <w:rsid w:val="0050051F"/>
    <w:rsid w:val="00501341"/>
    <w:rsid w:val="00504FAD"/>
    <w:rsid w:val="0050683E"/>
    <w:rsid w:val="00506C1A"/>
    <w:rsid w:val="00512551"/>
    <w:rsid w:val="00514623"/>
    <w:rsid w:val="00514DB5"/>
    <w:rsid w:val="00515A59"/>
    <w:rsid w:val="005172CB"/>
    <w:rsid w:val="0052085F"/>
    <w:rsid w:val="005244BC"/>
    <w:rsid w:val="00526BEB"/>
    <w:rsid w:val="00526CD3"/>
    <w:rsid w:val="005276F5"/>
    <w:rsid w:val="00527C02"/>
    <w:rsid w:val="00527C1F"/>
    <w:rsid w:val="00527D8E"/>
    <w:rsid w:val="005304CB"/>
    <w:rsid w:val="00530858"/>
    <w:rsid w:val="0053098B"/>
    <w:rsid w:val="00531D89"/>
    <w:rsid w:val="00535348"/>
    <w:rsid w:val="00535953"/>
    <w:rsid w:val="00535D8B"/>
    <w:rsid w:val="00535D99"/>
    <w:rsid w:val="00536E11"/>
    <w:rsid w:val="00537506"/>
    <w:rsid w:val="00540403"/>
    <w:rsid w:val="00541213"/>
    <w:rsid w:val="00541D6F"/>
    <w:rsid w:val="005422D1"/>
    <w:rsid w:val="005425B1"/>
    <w:rsid w:val="005443AB"/>
    <w:rsid w:val="0054462E"/>
    <w:rsid w:val="00545223"/>
    <w:rsid w:val="00545F83"/>
    <w:rsid w:val="005461F3"/>
    <w:rsid w:val="005462F4"/>
    <w:rsid w:val="0054671D"/>
    <w:rsid w:val="00547788"/>
    <w:rsid w:val="00550770"/>
    <w:rsid w:val="005519F3"/>
    <w:rsid w:val="005524D8"/>
    <w:rsid w:val="00552A4E"/>
    <w:rsid w:val="00552BF1"/>
    <w:rsid w:val="005533D3"/>
    <w:rsid w:val="00554869"/>
    <w:rsid w:val="00555E2D"/>
    <w:rsid w:val="00556FC7"/>
    <w:rsid w:val="005573CB"/>
    <w:rsid w:val="005603A5"/>
    <w:rsid w:val="005610AC"/>
    <w:rsid w:val="005615AA"/>
    <w:rsid w:val="00561C7F"/>
    <w:rsid w:val="00562A2D"/>
    <w:rsid w:val="005631A7"/>
    <w:rsid w:val="00563D1C"/>
    <w:rsid w:val="0056491A"/>
    <w:rsid w:val="00567D56"/>
    <w:rsid w:val="00567D62"/>
    <w:rsid w:val="00570AC8"/>
    <w:rsid w:val="00571324"/>
    <w:rsid w:val="00571DD5"/>
    <w:rsid w:val="0057332D"/>
    <w:rsid w:val="00573B35"/>
    <w:rsid w:val="00574306"/>
    <w:rsid w:val="00574AAD"/>
    <w:rsid w:val="00575674"/>
    <w:rsid w:val="00575B26"/>
    <w:rsid w:val="00575F00"/>
    <w:rsid w:val="0057603D"/>
    <w:rsid w:val="005769C1"/>
    <w:rsid w:val="005770C9"/>
    <w:rsid w:val="0058033B"/>
    <w:rsid w:val="005837FC"/>
    <w:rsid w:val="00585E92"/>
    <w:rsid w:val="00585FA8"/>
    <w:rsid w:val="00587C68"/>
    <w:rsid w:val="00590999"/>
    <w:rsid w:val="00590BC8"/>
    <w:rsid w:val="00590E33"/>
    <w:rsid w:val="00591D5D"/>
    <w:rsid w:val="005937FB"/>
    <w:rsid w:val="00594082"/>
    <w:rsid w:val="005941B7"/>
    <w:rsid w:val="0059439A"/>
    <w:rsid w:val="00594666"/>
    <w:rsid w:val="00595244"/>
    <w:rsid w:val="0059540C"/>
    <w:rsid w:val="00595B1E"/>
    <w:rsid w:val="00596B65"/>
    <w:rsid w:val="005A06B1"/>
    <w:rsid w:val="005A15E6"/>
    <w:rsid w:val="005A1EB3"/>
    <w:rsid w:val="005A294A"/>
    <w:rsid w:val="005A378F"/>
    <w:rsid w:val="005A5610"/>
    <w:rsid w:val="005A5C4D"/>
    <w:rsid w:val="005A6432"/>
    <w:rsid w:val="005B0408"/>
    <w:rsid w:val="005B0641"/>
    <w:rsid w:val="005B0A19"/>
    <w:rsid w:val="005B0C6B"/>
    <w:rsid w:val="005B1191"/>
    <w:rsid w:val="005B1A73"/>
    <w:rsid w:val="005B200A"/>
    <w:rsid w:val="005B2BA1"/>
    <w:rsid w:val="005B33A2"/>
    <w:rsid w:val="005B4CE7"/>
    <w:rsid w:val="005B4DF3"/>
    <w:rsid w:val="005B5743"/>
    <w:rsid w:val="005C02EC"/>
    <w:rsid w:val="005C0695"/>
    <w:rsid w:val="005C21D7"/>
    <w:rsid w:val="005C293D"/>
    <w:rsid w:val="005C5E8C"/>
    <w:rsid w:val="005C6763"/>
    <w:rsid w:val="005C6A61"/>
    <w:rsid w:val="005C71E8"/>
    <w:rsid w:val="005C722B"/>
    <w:rsid w:val="005D01BE"/>
    <w:rsid w:val="005D024C"/>
    <w:rsid w:val="005D0DFD"/>
    <w:rsid w:val="005D3404"/>
    <w:rsid w:val="005D3E92"/>
    <w:rsid w:val="005D45E0"/>
    <w:rsid w:val="005D4FCE"/>
    <w:rsid w:val="005D5ABF"/>
    <w:rsid w:val="005D634F"/>
    <w:rsid w:val="005D6E85"/>
    <w:rsid w:val="005D70CB"/>
    <w:rsid w:val="005D70E2"/>
    <w:rsid w:val="005D7226"/>
    <w:rsid w:val="005E2287"/>
    <w:rsid w:val="005E3075"/>
    <w:rsid w:val="005E40A6"/>
    <w:rsid w:val="005E5373"/>
    <w:rsid w:val="005E54EB"/>
    <w:rsid w:val="005E590D"/>
    <w:rsid w:val="005E7FA8"/>
    <w:rsid w:val="005F0627"/>
    <w:rsid w:val="005F12D7"/>
    <w:rsid w:val="005F1410"/>
    <w:rsid w:val="005F5050"/>
    <w:rsid w:val="005F5550"/>
    <w:rsid w:val="005F5711"/>
    <w:rsid w:val="005F71E1"/>
    <w:rsid w:val="005F750E"/>
    <w:rsid w:val="005F7B6C"/>
    <w:rsid w:val="006009D5"/>
    <w:rsid w:val="00603382"/>
    <w:rsid w:val="006034AB"/>
    <w:rsid w:val="0060440D"/>
    <w:rsid w:val="006047D1"/>
    <w:rsid w:val="006056CE"/>
    <w:rsid w:val="00606846"/>
    <w:rsid w:val="006069D9"/>
    <w:rsid w:val="00610FB8"/>
    <w:rsid w:val="006117F7"/>
    <w:rsid w:val="00612365"/>
    <w:rsid w:val="00613797"/>
    <w:rsid w:val="006138A4"/>
    <w:rsid w:val="00614987"/>
    <w:rsid w:val="00615449"/>
    <w:rsid w:val="00616772"/>
    <w:rsid w:val="006200A3"/>
    <w:rsid w:val="00621230"/>
    <w:rsid w:val="00622B06"/>
    <w:rsid w:val="00622DC5"/>
    <w:rsid w:val="00623E41"/>
    <w:rsid w:val="00624002"/>
    <w:rsid w:val="00625BC7"/>
    <w:rsid w:val="00625E7A"/>
    <w:rsid w:val="00627D96"/>
    <w:rsid w:val="0063006D"/>
    <w:rsid w:val="006305B0"/>
    <w:rsid w:val="00630928"/>
    <w:rsid w:val="00631060"/>
    <w:rsid w:val="006313F9"/>
    <w:rsid w:val="00631CBB"/>
    <w:rsid w:val="006321A1"/>
    <w:rsid w:val="00633270"/>
    <w:rsid w:val="00635954"/>
    <w:rsid w:val="00635D44"/>
    <w:rsid w:val="0063680F"/>
    <w:rsid w:val="0064018A"/>
    <w:rsid w:val="00641437"/>
    <w:rsid w:val="006433F6"/>
    <w:rsid w:val="0064366C"/>
    <w:rsid w:val="006438AA"/>
    <w:rsid w:val="00643B17"/>
    <w:rsid w:val="00643E33"/>
    <w:rsid w:val="00644225"/>
    <w:rsid w:val="00644251"/>
    <w:rsid w:val="006444B2"/>
    <w:rsid w:val="006449F4"/>
    <w:rsid w:val="00644DEE"/>
    <w:rsid w:val="0064549C"/>
    <w:rsid w:val="00646C21"/>
    <w:rsid w:val="00646D1A"/>
    <w:rsid w:val="006470A3"/>
    <w:rsid w:val="00647FDE"/>
    <w:rsid w:val="00651895"/>
    <w:rsid w:val="00652292"/>
    <w:rsid w:val="00653A1D"/>
    <w:rsid w:val="006548AF"/>
    <w:rsid w:val="00655DFC"/>
    <w:rsid w:val="00656499"/>
    <w:rsid w:val="00656EF6"/>
    <w:rsid w:val="00660847"/>
    <w:rsid w:val="00661970"/>
    <w:rsid w:val="00663E9A"/>
    <w:rsid w:val="006664F6"/>
    <w:rsid w:val="006671C2"/>
    <w:rsid w:val="0067108E"/>
    <w:rsid w:val="006716A2"/>
    <w:rsid w:val="00673748"/>
    <w:rsid w:val="006760C2"/>
    <w:rsid w:val="00677998"/>
    <w:rsid w:val="006806D9"/>
    <w:rsid w:val="00681A6E"/>
    <w:rsid w:val="0068261C"/>
    <w:rsid w:val="00683A59"/>
    <w:rsid w:val="006847D3"/>
    <w:rsid w:val="00685AD0"/>
    <w:rsid w:val="00686798"/>
    <w:rsid w:val="00686B3F"/>
    <w:rsid w:val="00687037"/>
    <w:rsid w:val="00687723"/>
    <w:rsid w:val="0069131D"/>
    <w:rsid w:val="00691993"/>
    <w:rsid w:val="00691EAD"/>
    <w:rsid w:val="00692005"/>
    <w:rsid w:val="006929AD"/>
    <w:rsid w:val="0069381E"/>
    <w:rsid w:val="00693A6E"/>
    <w:rsid w:val="00693BEE"/>
    <w:rsid w:val="00694EF5"/>
    <w:rsid w:val="00695AA5"/>
    <w:rsid w:val="00695CC9"/>
    <w:rsid w:val="00695D4A"/>
    <w:rsid w:val="00697280"/>
    <w:rsid w:val="00697A0B"/>
    <w:rsid w:val="00697DC1"/>
    <w:rsid w:val="006A17AF"/>
    <w:rsid w:val="006A1A1F"/>
    <w:rsid w:val="006A2701"/>
    <w:rsid w:val="006A33AD"/>
    <w:rsid w:val="006A48D2"/>
    <w:rsid w:val="006A5C8B"/>
    <w:rsid w:val="006A73CC"/>
    <w:rsid w:val="006B0E61"/>
    <w:rsid w:val="006B1420"/>
    <w:rsid w:val="006B1468"/>
    <w:rsid w:val="006B1919"/>
    <w:rsid w:val="006B1E1D"/>
    <w:rsid w:val="006B1E2B"/>
    <w:rsid w:val="006B2B75"/>
    <w:rsid w:val="006B3136"/>
    <w:rsid w:val="006B3CC1"/>
    <w:rsid w:val="006B461E"/>
    <w:rsid w:val="006B5199"/>
    <w:rsid w:val="006B6C1C"/>
    <w:rsid w:val="006B741C"/>
    <w:rsid w:val="006B747B"/>
    <w:rsid w:val="006C0397"/>
    <w:rsid w:val="006C0D2E"/>
    <w:rsid w:val="006C2FF0"/>
    <w:rsid w:val="006C4C13"/>
    <w:rsid w:val="006C74B5"/>
    <w:rsid w:val="006C7D13"/>
    <w:rsid w:val="006D0782"/>
    <w:rsid w:val="006D0857"/>
    <w:rsid w:val="006D08B9"/>
    <w:rsid w:val="006D0C11"/>
    <w:rsid w:val="006D11A4"/>
    <w:rsid w:val="006D18AD"/>
    <w:rsid w:val="006D270F"/>
    <w:rsid w:val="006D390A"/>
    <w:rsid w:val="006D4C8D"/>
    <w:rsid w:val="006D5DDF"/>
    <w:rsid w:val="006D65D8"/>
    <w:rsid w:val="006D7798"/>
    <w:rsid w:val="006D7F5C"/>
    <w:rsid w:val="006E0022"/>
    <w:rsid w:val="006E03CA"/>
    <w:rsid w:val="006E0940"/>
    <w:rsid w:val="006E0D60"/>
    <w:rsid w:val="006E1159"/>
    <w:rsid w:val="006E22B8"/>
    <w:rsid w:val="006E4074"/>
    <w:rsid w:val="006E4B73"/>
    <w:rsid w:val="006F078E"/>
    <w:rsid w:val="006F1B15"/>
    <w:rsid w:val="006F2C17"/>
    <w:rsid w:val="006F3B46"/>
    <w:rsid w:val="006F71CD"/>
    <w:rsid w:val="006F7D1B"/>
    <w:rsid w:val="007005B8"/>
    <w:rsid w:val="00700E50"/>
    <w:rsid w:val="00701D83"/>
    <w:rsid w:val="007029A1"/>
    <w:rsid w:val="0070420D"/>
    <w:rsid w:val="0070632B"/>
    <w:rsid w:val="00706B99"/>
    <w:rsid w:val="00707981"/>
    <w:rsid w:val="00710DBF"/>
    <w:rsid w:val="00712E57"/>
    <w:rsid w:val="00713AAE"/>
    <w:rsid w:val="00713B50"/>
    <w:rsid w:val="0071546E"/>
    <w:rsid w:val="00716279"/>
    <w:rsid w:val="00716B2A"/>
    <w:rsid w:val="00717B9C"/>
    <w:rsid w:val="00722354"/>
    <w:rsid w:val="00723D07"/>
    <w:rsid w:val="00724678"/>
    <w:rsid w:val="007257D2"/>
    <w:rsid w:val="00726E06"/>
    <w:rsid w:val="007279CC"/>
    <w:rsid w:val="007323B9"/>
    <w:rsid w:val="007326CA"/>
    <w:rsid w:val="00732BFF"/>
    <w:rsid w:val="007339DF"/>
    <w:rsid w:val="00733B02"/>
    <w:rsid w:val="007348CC"/>
    <w:rsid w:val="007356DE"/>
    <w:rsid w:val="00737D56"/>
    <w:rsid w:val="00740367"/>
    <w:rsid w:val="007404C2"/>
    <w:rsid w:val="00742761"/>
    <w:rsid w:val="007432CF"/>
    <w:rsid w:val="007439F0"/>
    <w:rsid w:val="0074740E"/>
    <w:rsid w:val="00747D6C"/>
    <w:rsid w:val="00750473"/>
    <w:rsid w:val="007517E7"/>
    <w:rsid w:val="0075235F"/>
    <w:rsid w:val="007546F2"/>
    <w:rsid w:val="00754AD2"/>
    <w:rsid w:val="00755703"/>
    <w:rsid w:val="00755E92"/>
    <w:rsid w:val="00756045"/>
    <w:rsid w:val="007573A1"/>
    <w:rsid w:val="007576C0"/>
    <w:rsid w:val="007601A1"/>
    <w:rsid w:val="0076042E"/>
    <w:rsid w:val="007612AD"/>
    <w:rsid w:val="00763138"/>
    <w:rsid w:val="00764B2E"/>
    <w:rsid w:val="00767E65"/>
    <w:rsid w:val="00770164"/>
    <w:rsid w:val="00770870"/>
    <w:rsid w:val="00770FA2"/>
    <w:rsid w:val="00771B8D"/>
    <w:rsid w:val="00771FFE"/>
    <w:rsid w:val="007722E9"/>
    <w:rsid w:val="00773026"/>
    <w:rsid w:val="00773033"/>
    <w:rsid w:val="00773705"/>
    <w:rsid w:val="0077398C"/>
    <w:rsid w:val="00773E58"/>
    <w:rsid w:val="00774024"/>
    <w:rsid w:val="007741A3"/>
    <w:rsid w:val="00775164"/>
    <w:rsid w:val="007761B0"/>
    <w:rsid w:val="00776330"/>
    <w:rsid w:val="00777DAB"/>
    <w:rsid w:val="0078075F"/>
    <w:rsid w:val="007815CD"/>
    <w:rsid w:val="007829D1"/>
    <w:rsid w:val="007839B3"/>
    <w:rsid w:val="007844EA"/>
    <w:rsid w:val="00784DF1"/>
    <w:rsid w:val="007852F8"/>
    <w:rsid w:val="00785D04"/>
    <w:rsid w:val="00786113"/>
    <w:rsid w:val="00786AA3"/>
    <w:rsid w:val="007877B5"/>
    <w:rsid w:val="00790641"/>
    <w:rsid w:val="007906A6"/>
    <w:rsid w:val="00791C3E"/>
    <w:rsid w:val="00794CC0"/>
    <w:rsid w:val="00796C15"/>
    <w:rsid w:val="007976DD"/>
    <w:rsid w:val="00797E30"/>
    <w:rsid w:val="007A05CE"/>
    <w:rsid w:val="007A0BDC"/>
    <w:rsid w:val="007A183C"/>
    <w:rsid w:val="007A1BF9"/>
    <w:rsid w:val="007A1EA2"/>
    <w:rsid w:val="007A27F3"/>
    <w:rsid w:val="007A3835"/>
    <w:rsid w:val="007A4418"/>
    <w:rsid w:val="007A4931"/>
    <w:rsid w:val="007A4949"/>
    <w:rsid w:val="007A70C9"/>
    <w:rsid w:val="007B505D"/>
    <w:rsid w:val="007B5EB6"/>
    <w:rsid w:val="007B7123"/>
    <w:rsid w:val="007C0191"/>
    <w:rsid w:val="007C05CF"/>
    <w:rsid w:val="007C2279"/>
    <w:rsid w:val="007C24ED"/>
    <w:rsid w:val="007C25C7"/>
    <w:rsid w:val="007C26E7"/>
    <w:rsid w:val="007C2DB4"/>
    <w:rsid w:val="007C386C"/>
    <w:rsid w:val="007C4201"/>
    <w:rsid w:val="007C5256"/>
    <w:rsid w:val="007C6067"/>
    <w:rsid w:val="007C63CD"/>
    <w:rsid w:val="007C705C"/>
    <w:rsid w:val="007C746C"/>
    <w:rsid w:val="007C7A59"/>
    <w:rsid w:val="007C7C3F"/>
    <w:rsid w:val="007D0038"/>
    <w:rsid w:val="007D21F2"/>
    <w:rsid w:val="007D310D"/>
    <w:rsid w:val="007D3A7D"/>
    <w:rsid w:val="007D40A4"/>
    <w:rsid w:val="007D4814"/>
    <w:rsid w:val="007D4F11"/>
    <w:rsid w:val="007D50BB"/>
    <w:rsid w:val="007D7D3C"/>
    <w:rsid w:val="007E16D9"/>
    <w:rsid w:val="007E18C8"/>
    <w:rsid w:val="007E2F33"/>
    <w:rsid w:val="007E349B"/>
    <w:rsid w:val="007E396D"/>
    <w:rsid w:val="007E41E8"/>
    <w:rsid w:val="007E6568"/>
    <w:rsid w:val="007E66EB"/>
    <w:rsid w:val="007F0231"/>
    <w:rsid w:val="007F067C"/>
    <w:rsid w:val="007F12E1"/>
    <w:rsid w:val="007F1A66"/>
    <w:rsid w:val="007F2C0A"/>
    <w:rsid w:val="007F3436"/>
    <w:rsid w:val="007F4AA8"/>
    <w:rsid w:val="007F6BF9"/>
    <w:rsid w:val="007F747C"/>
    <w:rsid w:val="007F7614"/>
    <w:rsid w:val="00801D8E"/>
    <w:rsid w:val="00801F88"/>
    <w:rsid w:val="008021DA"/>
    <w:rsid w:val="0080260B"/>
    <w:rsid w:val="0080483C"/>
    <w:rsid w:val="008048D1"/>
    <w:rsid w:val="00805889"/>
    <w:rsid w:val="00806585"/>
    <w:rsid w:val="00806BF1"/>
    <w:rsid w:val="00806CE0"/>
    <w:rsid w:val="00806FAF"/>
    <w:rsid w:val="00807205"/>
    <w:rsid w:val="008104CB"/>
    <w:rsid w:val="00812054"/>
    <w:rsid w:val="00813DB2"/>
    <w:rsid w:val="00813E2B"/>
    <w:rsid w:val="00814563"/>
    <w:rsid w:val="008147B7"/>
    <w:rsid w:val="00814A56"/>
    <w:rsid w:val="00814F35"/>
    <w:rsid w:val="00815C98"/>
    <w:rsid w:val="00816EF5"/>
    <w:rsid w:val="0081720D"/>
    <w:rsid w:val="008178BF"/>
    <w:rsid w:val="00817D05"/>
    <w:rsid w:val="008207AA"/>
    <w:rsid w:val="00820976"/>
    <w:rsid w:val="0082117A"/>
    <w:rsid w:val="00821952"/>
    <w:rsid w:val="00822285"/>
    <w:rsid w:val="008226A7"/>
    <w:rsid w:val="00823732"/>
    <w:rsid w:val="008246BE"/>
    <w:rsid w:val="0082493E"/>
    <w:rsid w:val="00825239"/>
    <w:rsid w:val="00826382"/>
    <w:rsid w:val="0082663B"/>
    <w:rsid w:val="00826864"/>
    <w:rsid w:val="0082765D"/>
    <w:rsid w:val="008303B7"/>
    <w:rsid w:val="0083050C"/>
    <w:rsid w:val="00830C06"/>
    <w:rsid w:val="00831136"/>
    <w:rsid w:val="0083216E"/>
    <w:rsid w:val="00832A84"/>
    <w:rsid w:val="00832EF4"/>
    <w:rsid w:val="0083356F"/>
    <w:rsid w:val="008337FF"/>
    <w:rsid w:val="00833DE6"/>
    <w:rsid w:val="00833E6B"/>
    <w:rsid w:val="00835363"/>
    <w:rsid w:val="00835B1E"/>
    <w:rsid w:val="00835B44"/>
    <w:rsid w:val="00836C77"/>
    <w:rsid w:val="0083718F"/>
    <w:rsid w:val="00837AE3"/>
    <w:rsid w:val="008400AD"/>
    <w:rsid w:val="00842022"/>
    <w:rsid w:val="00842E6D"/>
    <w:rsid w:val="00843AC2"/>
    <w:rsid w:val="00845489"/>
    <w:rsid w:val="008455D5"/>
    <w:rsid w:val="008474DD"/>
    <w:rsid w:val="00851459"/>
    <w:rsid w:val="00852163"/>
    <w:rsid w:val="00854C89"/>
    <w:rsid w:val="0085521E"/>
    <w:rsid w:val="008560DA"/>
    <w:rsid w:val="008562D7"/>
    <w:rsid w:val="00856816"/>
    <w:rsid w:val="00856CE1"/>
    <w:rsid w:val="00860487"/>
    <w:rsid w:val="00861700"/>
    <w:rsid w:val="00861AF0"/>
    <w:rsid w:val="00862106"/>
    <w:rsid w:val="00862E5C"/>
    <w:rsid w:val="00863661"/>
    <w:rsid w:val="00863FF4"/>
    <w:rsid w:val="0086447B"/>
    <w:rsid w:val="008653C3"/>
    <w:rsid w:val="00865937"/>
    <w:rsid w:val="00866058"/>
    <w:rsid w:val="00866817"/>
    <w:rsid w:val="00866BB1"/>
    <w:rsid w:val="00866D05"/>
    <w:rsid w:val="008674E5"/>
    <w:rsid w:val="00867DED"/>
    <w:rsid w:val="0087008C"/>
    <w:rsid w:val="00870AB4"/>
    <w:rsid w:val="00872C3C"/>
    <w:rsid w:val="0087373C"/>
    <w:rsid w:val="00874036"/>
    <w:rsid w:val="00874401"/>
    <w:rsid w:val="00874A8D"/>
    <w:rsid w:val="00874AF2"/>
    <w:rsid w:val="0087701E"/>
    <w:rsid w:val="008779E1"/>
    <w:rsid w:val="00877AE7"/>
    <w:rsid w:val="0088086B"/>
    <w:rsid w:val="00880938"/>
    <w:rsid w:val="008818FF"/>
    <w:rsid w:val="0088268D"/>
    <w:rsid w:val="008828EF"/>
    <w:rsid w:val="00882AC0"/>
    <w:rsid w:val="00882C80"/>
    <w:rsid w:val="008831FE"/>
    <w:rsid w:val="00884201"/>
    <w:rsid w:val="0088495F"/>
    <w:rsid w:val="00887895"/>
    <w:rsid w:val="008906E8"/>
    <w:rsid w:val="008915B3"/>
    <w:rsid w:val="00891A4B"/>
    <w:rsid w:val="0089379E"/>
    <w:rsid w:val="00893F77"/>
    <w:rsid w:val="00895F11"/>
    <w:rsid w:val="0089680E"/>
    <w:rsid w:val="008A0947"/>
    <w:rsid w:val="008A18C5"/>
    <w:rsid w:val="008A22D9"/>
    <w:rsid w:val="008A47BD"/>
    <w:rsid w:val="008A48D8"/>
    <w:rsid w:val="008A5570"/>
    <w:rsid w:val="008A6663"/>
    <w:rsid w:val="008A791A"/>
    <w:rsid w:val="008A79F3"/>
    <w:rsid w:val="008B061D"/>
    <w:rsid w:val="008B2146"/>
    <w:rsid w:val="008B223F"/>
    <w:rsid w:val="008B2B12"/>
    <w:rsid w:val="008B326A"/>
    <w:rsid w:val="008B343F"/>
    <w:rsid w:val="008B3C12"/>
    <w:rsid w:val="008B440C"/>
    <w:rsid w:val="008B49A8"/>
    <w:rsid w:val="008B51C2"/>
    <w:rsid w:val="008B5201"/>
    <w:rsid w:val="008B57C6"/>
    <w:rsid w:val="008B5CD3"/>
    <w:rsid w:val="008B5EE2"/>
    <w:rsid w:val="008B67A6"/>
    <w:rsid w:val="008B7F72"/>
    <w:rsid w:val="008C0B7B"/>
    <w:rsid w:val="008C187A"/>
    <w:rsid w:val="008C197A"/>
    <w:rsid w:val="008C1AEA"/>
    <w:rsid w:val="008C2253"/>
    <w:rsid w:val="008C2E87"/>
    <w:rsid w:val="008C2F47"/>
    <w:rsid w:val="008C4256"/>
    <w:rsid w:val="008C57E0"/>
    <w:rsid w:val="008C67A2"/>
    <w:rsid w:val="008C7F24"/>
    <w:rsid w:val="008D2C5C"/>
    <w:rsid w:val="008D2C96"/>
    <w:rsid w:val="008D3DF5"/>
    <w:rsid w:val="008D4B1E"/>
    <w:rsid w:val="008D4FAE"/>
    <w:rsid w:val="008D602C"/>
    <w:rsid w:val="008D60CA"/>
    <w:rsid w:val="008D6401"/>
    <w:rsid w:val="008D7C03"/>
    <w:rsid w:val="008E22FE"/>
    <w:rsid w:val="008E347C"/>
    <w:rsid w:val="008E3DD1"/>
    <w:rsid w:val="008E3F20"/>
    <w:rsid w:val="008E4B75"/>
    <w:rsid w:val="008E4F42"/>
    <w:rsid w:val="008E56A9"/>
    <w:rsid w:val="008E789F"/>
    <w:rsid w:val="008E7951"/>
    <w:rsid w:val="008F0093"/>
    <w:rsid w:val="008F0176"/>
    <w:rsid w:val="008F0BCB"/>
    <w:rsid w:val="008F2A46"/>
    <w:rsid w:val="008F2CF0"/>
    <w:rsid w:val="008F39EE"/>
    <w:rsid w:val="008F4FB4"/>
    <w:rsid w:val="008F50D7"/>
    <w:rsid w:val="008F58AA"/>
    <w:rsid w:val="008F6504"/>
    <w:rsid w:val="008F6FAB"/>
    <w:rsid w:val="008F7C42"/>
    <w:rsid w:val="00900407"/>
    <w:rsid w:val="00901010"/>
    <w:rsid w:val="0090392E"/>
    <w:rsid w:val="00904077"/>
    <w:rsid w:val="00905E60"/>
    <w:rsid w:val="00905F2F"/>
    <w:rsid w:val="009064E8"/>
    <w:rsid w:val="00906E8A"/>
    <w:rsid w:val="0090750E"/>
    <w:rsid w:val="009079E9"/>
    <w:rsid w:val="00907FAB"/>
    <w:rsid w:val="00910477"/>
    <w:rsid w:val="0091086A"/>
    <w:rsid w:val="00910F15"/>
    <w:rsid w:val="0091239F"/>
    <w:rsid w:val="009139E4"/>
    <w:rsid w:val="00916605"/>
    <w:rsid w:val="00917D58"/>
    <w:rsid w:val="009239AF"/>
    <w:rsid w:val="009253F4"/>
    <w:rsid w:val="0092654E"/>
    <w:rsid w:val="00927E1C"/>
    <w:rsid w:val="00927FB4"/>
    <w:rsid w:val="0093006B"/>
    <w:rsid w:val="00931B7A"/>
    <w:rsid w:val="00931D5F"/>
    <w:rsid w:val="009323F3"/>
    <w:rsid w:val="0093275A"/>
    <w:rsid w:val="00932D77"/>
    <w:rsid w:val="009343B4"/>
    <w:rsid w:val="00934DD6"/>
    <w:rsid w:val="00936412"/>
    <w:rsid w:val="00937725"/>
    <w:rsid w:val="00943A52"/>
    <w:rsid w:val="00945354"/>
    <w:rsid w:val="0094686E"/>
    <w:rsid w:val="00946B78"/>
    <w:rsid w:val="00947B7E"/>
    <w:rsid w:val="00950DAD"/>
    <w:rsid w:val="00952CE2"/>
    <w:rsid w:val="00953038"/>
    <w:rsid w:val="0095553A"/>
    <w:rsid w:val="009558FA"/>
    <w:rsid w:val="009601E3"/>
    <w:rsid w:val="00961303"/>
    <w:rsid w:val="009616CA"/>
    <w:rsid w:val="00961DDC"/>
    <w:rsid w:val="00962BDA"/>
    <w:rsid w:val="009631EA"/>
    <w:rsid w:val="00963F4A"/>
    <w:rsid w:val="009640CC"/>
    <w:rsid w:val="009641EA"/>
    <w:rsid w:val="00964833"/>
    <w:rsid w:val="00965209"/>
    <w:rsid w:val="009657B0"/>
    <w:rsid w:val="0096606A"/>
    <w:rsid w:val="00966BAC"/>
    <w:rsid w:val="00966D87"/>
    <w:rsid w:val="0096710E"/>
    <w:rsid w:val="00967708"/>
    <w:rsid w:val="00967710"/>
    <w:rsid w:val="009678C8"/>
    <w:rsid w:val="009715CB"/>
    <w:rsid w:val="00972B2B"/>
    <w:rsid w:val="00973217"/>
    <w:rsid w:val="009734B8"/>
    <w:rsid w:val="00974087"/>
    <w:rsid w:val="009753BA"/>
    <w:rsid w:val="009769AE"/>
    <w:rsid w:val="009772B4"/>
    <w:rsid w:val="00977ACF"/>
    <w:rsid w:val="00977FF3"/>
    <w:rsid w:val="009825E2"/>
    <w:rsid w:val="00982B90"/>
    <w:rsid w:val="00982E19"/>
    <w:rsid w:val="009843B4"/>
    <w:rsid w:val="009854C6"/>
    <w:rsid w:val="009901C1"/>
    <w:rsid w:val="00990311"/>
    <w:rsid w:val="00990ED9"/>
    <w:rsid w:val="009915AC"/>
    <w:rsid w:val="00991AC1"/>
    <w:rsid w:val="00992310"/>
    <w:rsid w:val="009942E8"/>
    <w:rsid w:val="00994D70"/>
    <w:rsid w:val="00995B6C"/>
    <w:rsid w:val="00996238"/>
    <w:rsid w:val="009973FF"/>
    <w:rsid w:val="009A0CB6"/>
    <w:rsid w:val="009A11B3"/>
    <w:rsid w:val="009A666A"/>
    <w:rsid w:val="009A6D88"/>
    <w:rsid w:val="009A6E3F"/>
    <w:rsid w:val="009A6F73"/>
    <w:rsid w:val="009A73DB"/>
    <w:rsid w:val="009B0F3A"/>
    <w:rsid w:val="009B1FCC"/>
    <w:rsid w:val="009B25F2"/>
    <w:rsid w:val="009B28D7"/>
    <w:rsid w:val="009B2D2B"/>
    <w:rsid w:val="009B3C9E"/>
    <w:rsid w:val="009B44D1"/>
    <w:rsid w:val="009B6690"/>
    <w:rsid w:val="009B6AF9"/>
    <w:rsid w:val="009B6B9B"/>
    <w:rsid w:val="009B6E5D"/>
    <w:rsid w:val="009B79F3"/>
    <w:rsid w:val="009C0AE1"/>
    <w:rsid w:val="009C3545"/>
    <w:rsid w:val="009C387F"/>
    <w:rsid w:val="009C3C1A"/>
    <w:rsid w:val="009C4B94"/>
    <w:rsid w:val="009C515E"/>
    <w:rsid w:val="009C51FF"/>
    <w:rsid w:val="009C6C0E"/>
    <w:rsid w:val="009C7194"/>
    <w:rsid w:val="009C7360"/>
    <w:rsid w:val="009C776D"/>
    <w:rsid w:val="009D172D"/>
    <w:rsid w:val="009D215A"/>
    <w:rsid w:val="009D34E0"/>
    <w:rsid w:val="009D3D5D"/>
    <w:rsid w:val="009D5DE4"/>
    <w:rsid w:val="009D6200"/>
    <w:rsid w:val="009D65E8"/>
    <w:rsid w:val="009D7141"/>
    <w:rsid w:val="009D781F"/>
    <w:rsid w:val="009D7CA7"/>
    <w:rsid w:val="009E19D5"/>
    <w:rsid w:val="009E3B68"/>
    <w:rsid w:val="009E537C"/>
    <w:rsid w:val="009E5D22"/>
    <w:rsid w:val="009E6565"/>
    <w:rsid w:val="009E705E"/>
    <w:rsid w:val="009F0C21"/>
    <w:rsid w:val="009F299C"/>
    <w:rsid w:val="009F331E"/>
    <w:rsid w:val="009F51CE"/>
    <w:rsid w:val="009F55E9"/>
    <w:rsid w:val="009F6909"/>
    <w:rsid w:val="009F77CD"/>
    <w:rsid w:val="009F7AEA"/>
    <w:rsid w:val="00A00800"/>
    <w:rsid w:val="00A0254E"/>
    <w:rsid w:val="00A0389F"/>
    <w:rsid w:val="00A04C88"/>
    <w:rsid w:val="00A05F1F"/>
    <w:rsid w:val="00A06C13"/>
    <w:rsid w:val="00A076B8"/>
    <w:rsid w:val="00A07EF2"/>
    <w:rsid w:val="00A10315"/>
    <w:rsid w:val="00A10859"/>
    <w:rsid w:val="00A10BD0"/>
    <w:rsid w:val="00A11732"/>
    <w:rsid w:val="00A117BF"/>
    <w:rsid w:val="00A13675"/>
    <w:rsid w:val="00A13DA2"/>
    <w:rsid w:val="00A13E02"/>
    <w:rsid w:val="00A1464C"/>
    <w:rsid w:val="00A17626"/>
    <w:rsid w:val="00A211C4"/>
    <w:rsid w:val="00A2131A"/>
    <w:rsid w:val="00A24761"/>
    <w:rsid w:val="00A2520D"/>
    <w:rsid w:val="00A25232"/>
    <w:rsid w:val="00A25AD8"/>
    <w:rsid w:val="00A26F7A"/>
    <w:rsid w:val="00A2789C"/>
    <w:rsid w:val="00A30ED5"/>
    <w:rsid w:val="00A31873"/>
    <w:rsid w:val="00A32F9F"/>
    <w:rsid w:val="00A342EA"/>
    <w:rsid w:val="00A34ACA"/>
    <w:rsid w:val="00A353DC"/>
    <w:rsid w:val="00A35F19"/>
    <w:rsid w:val="00A3626B"/>
    <w:rsid w:val="00A373AF"/>
    <w:rsid w:val="00A41203"/>
    <w:rsid w:val="00A4218F"/>
    <w:rsid w:val="00A421CA"/>
    <w:rsid w:val="00A431EB"/>
    <w:rsid w:val="00A4333B"/>
    <w:rsid w:val="00A43371"/>
    <w:rsid w:val="00A44173"/>
    <w:rsid w:val="00A44350"/>
    <w:rsid w:val="00A44361"/>
    <w:rsid w:val="00A44D1F"/>
    <w:rsid w:val="00A4501B"/>
    <w:rsid w:val="00A45CC1"/>
    <w:rsid w:val="00A46EDD"/>
    <w:rsid w:val="00A51D69"/>
    <w:rsid w:val="00A52AA2"/>
    <w:rsid w:val="00A54030"/>
    <w:rsid w:val="00A545C4"/>
    <w:rsid w:val="00A5471E"/>
    <w:rsid w:val="00A54E92"/>
    <w:rsid w:val="00A557D2"/>
    <w:rsid w:val="00A575CB"/>
    <w:rsid w:val="00A578C0"/>
    <w:rsid w:val="00A57C65"/>
    <w:rsid w:val="00A57DA5"/>
    <w:rsid w:val="00A60407"/>
    <w:rsid w:val="00A61625"/>
    <w:rsid w:val="00A61644"/>
    <w:rsid w:val="00A61A10"/>
    <w:rsid w:val="00A62BED"/>
    <w:rsid w:val="00A6361A"/>
    <w:rsid w:val="00A638D6"/>
    <w:rsid w:val="00A63B42"/>
    <w:rsid w:val="00A63FB1"/>
    <w:rsid w:val="00A64ACE"/>
    <w:rsid w:val="00A659E6"/>
    <w:rsid w:val="00A65FE9"/>
    <w:rsid w:val="00A671D0"/>
    <w:rsid w:val="00A674AF"/>
    <w:rsid w:val="00A67E26"/>
    <w:rsid w:val="00A67F15"/>
    <w:rsid w:val="00A712E6"/>
    <w:rsid w:val="00A731A5"/>
    <w:rsid w:val="00A741F9"/>
    <w:rsid w:val="00A74653"/>
    <w:rsid w:val="00A76684"/>
    <w:rsid w:val="00A76C33"/>
    <w:rsid w:val="00A77C53"/>
    <w:rsid w:val="00A801AD"/>
    <w:rsid w:val="00A80E71"/>
    <w:rsid w:val="00A8125C"/>
    <w:rsid w:val="00A812CA"/>
    <w:rsid w:val="00A82102"/>
    <w:rsid w:val="00A82235"/>
    <w:rsid w:val="00A8353A"/>
    <w:rsid w:val="00A84EB3"/>
    <w:rsid w:val="00A8679D"/>
    <w:rsid w:val="00A86A4F"/>
    <w:rsid w:val="00A901FD"/>
    <w:rsid w:val="00A90938"/>
    <w:rsid w:val="00A94B44"/>
    <w:rsid w:val="00A969B1"/>
    <w:rsid w:val="00A970A4"/>
    <w:rsid w:val="00A9758C"/>
    <w:rsid w:val="00A97F53"/>
    <w:rsid w:val="00AA03EA"/>
    <w:rsid w:val="00AA0E7F"/>
    <w:rsid w:val="00AA203E"/>
    <w:rsid w:val="00AA274C"/>
    <w:rsid w:val="00AA4AB5"/>
    <w:rsid w:val="00AA4F04"/>
    <w:rsid w:val="00AA67C2"/>
    <w:rsid w:val="00AA6D12"/>
    <w:rsid w:val="00AA6E3E"/>
    <w:rsid w:val="00AA7A3F"/>
    <w:rsid w:val="00AB11AA"/>
    <w:rsid w:val="00AB2037"/>
    <w:rsid w:val="00AB242D"/>
    <w:rsid w:val="00AB60C1"/>
    <w:rsid w:val="00AB7952"/>
    <w:rsid w:val="00AC036D"/>
    <w:rsid w:val="00AC3126"/>
    <w:rsid w:val="00AC38A5"/>
    <w:rsid w:val="00AC3AB9"/>
    <w:rsid w:val="00AC472E"/>
    <w:rsid w:val="00AC54A9"/>
    <w:rsid w:val="00AC66CA"/>
    <w:rsid w:val="00AD123B"/>
    <w:rsid w:val="00AD1BC3"/>
    <w:rsid w:val="00AD20AC"/>
    <w:rsid w:val="00AD23A9"/>
    <w:rsid w:val="00AD2F12"/>
    <w:rsid w:val="00AD330D"/>
    <w:rsid w:val="00AD459B"/>
    <w:rsid w:val="00AD5219"/>
    <w:rsid w:val="00AD659D"/>
    <w:rsid w:val="00AD6E96"/>
    <w:rsid w:val="00AD6EB4"/>
    <w:rsid w:val="00AE07CD"/>
    <w:rsid w:val="00AE1ECB"/>
    <w:rsid w:val="00AE308E"/>
    <w:rsid w:val="00AE4543"/>
    <w:rsid w:val="00AE7A23"/>
    <w:rsid w:val="00AF0442"/>
    <w:rsid w:val="00AF0776"/>
    <w:rsid w:val="00AF0C41"/>
    <w:rsid w:val="00AF0DFD"/>
    <w:rsid w:val="00AF125C"/>
    <w:rsid w:val="00AF1881"/>
    <w:rsid w:val="00AF1998"/>
    <w:rsid w:val="00AF5B13"/>
    <w:rsid w:val="00AF610D"/>
    <w:rsid w:val="00AF61C3"/>
    <w:rsid w:val="00AF6A05"/>
    <w:rsid w:val="00AF7C3D"/>
    <w:rsid w:val="00AF7DA9"/>
    <w:rsid w:val="00B00030"/>
    <w:rsid w:val="00B0036D"/>
    <w:rsid w:val="00B00AC4"/>
    <w:rsid w:val="00B00DAD"/>
    <w:rsid w:val="00B01833"/>
    <w:rsid w:val="00B0193F"/>
    <w:rsid w:val="00B02798"/>
    <w:rsid w:val="00B03E51"/>
    <w:rsid w:val="00B05261"/>
    <w:rsid w:val="00B0723F"/>
    <w:rsid w:val="00B07CB1"/>
    <w:rsid w:val="00B07F0B"/>
    <w:rsid w:val="00B11144"/>
    <w:rsid w:val="00B13603"/>
    <w:rsid w:val="00B13702"/>
    <w:rsid w:val="00B14524"/>
    <w:rsid w:val="00B152E2"/>
    <w:rsid w:val="00B153DE"/>
    <w:rsid w:val="00B1648A"/>
    <w:rsid w:val="00B168F6"/>
    <w:rsid w:val="00B20635"/>
    <w:rsid w:val="00B2188F"/>
    <w:rsid w:val="00B21B4D"/>
    <w:rsid w:val="00B22FCB"/>
    <w:rsid w:val="00B23407"/>
    <w:rsid w:val="00B31FDE"/>
    <w:rsid w:val="00B32747"/>
    <w:rsid w:val="00B3335A"/>
    <w:rsid w:val="00B33BB0"/>
    <w:rsid w:val="00B33CDE"/>
    <w:rsid w:val="00B33E91"/>
    <w:rsid w:val="00B348D6"/>
    <w:rsid w:val="00B355FD"/>
    <w:rsid w:val="00B356A4"/>
    <w:rsid w:val="00B3736A"/>
    <w:rsid w:val="00B37605"/>
    <w:rsid w:val="00B426C7"/>
    <w:rsid w:val="00B42AE4"/>
    <w:rsid w:val="00B42DC6"/>
    <w:rsid w:val="00B42E4F"/>
    <w:rsid w:val="00B45337"/>
    <w:rsid w:val="00B454F1"/>
    <w:rsid w:val="00B46161"/>
    <w:rsid w:val="00B5300B"/>
    <w:rsid w:val="00B5322D"/>
    <w:rsid w:val="00B542BF"/>
    <w:rsid w:val="00B560BE"/>
    <w:rsid w:val="00B60327"/>
    <w:rsid w:val="00B61AB9"/>
    <w:rsid w:val="00B637D5"/>
    <w:rsid w:val="00B63EB0"/>
    <w:rsid w:val="00B647A5"/>
    <w:rsid w:val="00B6575C"/>
    <w:rsid w:val="00B65FF0"/>
    <w:rsid w:val="00B66957"/>
    <w:rsid w:val="00B677BA"/>
    <w:rsid w:val="00B705D6"/>
    <w:rsid w:val="00B7080A"/>
    <w:rsid w:val="00B7110C"/>
    <w:rsid w:val="00B72CC4"/>
    <w:rsid w:val="00B72D26"/>
    <w:rsid w:val="00B733F2"/>
    <w:rsid w:val="00B743D3"/>
    <w:rsid w:val="00B75463"/>
    <w:rsid w:val="00B754F3"/>
    <w:rsid w:val="00B7589A"/>
    <w:rsid w:val="00B76831"/>
    <w:rsid w:val="00B77B60"/>
    <w:rsid w:val="00B804D4"/>
    <w:rsid w:val="00B81C3C"/>
    <w:rsid w:val="00B829C8"/>
    <w:rsid w:val="00B83EC1"/>
    <w:rsid w:val="00B83FC3"/>
    <w:rsid w:val="00B84602"/>
    <w:rsid w:val="00B85558"/>
    <w:rsid w:val="00B86A07"/>
    <w:rsid w:val="00B86E97"/>
    <w:rsid w:val="00B86FD7"/>
    <w:rsid w:val="00B871E4"/>
    <w:rsid w:val="00B877F5"/>
    <w:rsid w:val="00B9077B"/>
    <w:rsid w:val="00B91657"/>
    <w:rsid w:val="00B91DCF"/>
    <w:rsid w:val="00B91FDC"/>
    <w:rsid w:val="00B931CE"/>
    <w:rsid w:val="00B95BE7"/>
    <w:rsid w:val="00B97796"/>
    <w:rsid w:val="00BA062A"/>
    <w:rsid w:val="00BA2F2E"/>
    <w:rsid w:val="00BA3687"/>
    <w:rsid w:val="00BA389F"/>
    <w:rsid w:val="00BA437C"/>
    <w:rsid w:val="00BA4533"/>
    <w:rsid w:val="00BA4821"/>
    <w:rsid w:val="00BA4941"/>
    <w:rsid w:val="00BA4C0D"/>
    <w:rsid w:val="00BA50EF"/>
    <w:rsid w:val="00BA5399"/>
    <w:rsid w:val="00BA61F7"/>
    <w:rsid w:val="00BA6F55"/>
    <w:rsid w:val="00BA7034"/>
    <w:rsid w:val="00BB019A"/>
    <w:rsid w:val="00BB0637"/>
    <w:rsid w:val="00BB09AB"/>
    <w:rsid w:val="00BB13FC"/>
    <w:rsid w:val="00BB2E53"/>
    <w:rsid w:val="00BB4128"/>
    <w:rsid w:val="00BB4E9A"/>
    <w:rsid w:val="00BB5A0B"/>
    <w:rsid w:val="00BB671A"/>
    <w:rsid w:val="00BB7A48"/>
    <w:rsid w:val="00BC2068"/>
    <w:rsid w:val="00BC3BC5"/>
    <w:rsid w:val="00BC45F8"/>
    <w:rsid w:val="00BC4CBC"/>
    <w:rsid w:val="00BC5DCB"/>
    <w:rsid w:val="00BC5FE8"/>
    <w:rsid w:val="00BC6AAA"/>
    <w:rsid w:val="00BD0EBD"/>
    <w:rsid w:val="00BD118A"/>
    <w:rsid w:val="00BD2529"/>
    <w:rsid w:val="00BD2B91"/>
    <w:rsid w:val="00BD4990"/>
    <w:rsid w:val="00BD4DFC"/>
    <w:rsid w:val="00BD57A4"/>
    <w:rsid w:val="00BD5830"/>
    <w:rsid w:val="00BD6E27"/>
    <w:rsid w:val="00BD74CD"/>
    <w:rsid w:val="00BE005E"/>
    <w:rsid w:val="00BE07C2"/>
    <w:rsid w:val="00BE1040"/>
    <w:rsid w:val="00BE1F3B"/>
    <w:rsid w:val="00BE2222"/>
    <w:rsid w:val="00BE2E9C"/>
    <w:rsid w:val="00BE2EF6"/>
    <w:rsid w:val="00BE38AE"/>
    <w:rsid w:val="00BE4459"/>
    <w:rsid w:val="00BE4F68"/>
    <w:rsid w:val="00BE50A9"/>
    <w:rsid w:val="00BE5274"/>
    <w:rsid w:val="00BE5483"/>
    <w:rsid w:val="00BE59D3"/>
    <w:rsid w:val="00BE6419"/>
    <w:rsid w:val="00BE7571"/>
    <w:rsid w:val="00BE7937"/>
    <w:rsid w:val="00BE79AB"/>
    <w:rsid w:val="00BF0DD6"/>
    <w:rsid w:val="00BF1A47"/>
    <w:rsid w:val="00BF287B"/>
    <w:rsid w:val="00BF2B77"/>
    <w:rsid w:val="00BF3D84"/>
    <w:rsid w:val="00BF477E"/>
    <w:rsid w:val="00BF5A4B"/>
    <w:rsid w:val="00C004C1"/>
    <w:rsid w:val="00C023A7"/>
    <w:rsid w:val="00C02856"/>
    <w:rsid w:val="00C064BB"/>
    <w:rsid w:val="00C06672"/>
    <w:rsid w:val="00C06D34"/>
    <w:rsid w:val="00C07F61"/>
    <w:rsid w:val="00C12449"/>
    <w:rsid w:val="00C12B2B"/>
    <w:rsid w:val="00C131D3"/>
    <w:rsid w:val="00C15DA1"/>
    <w:rsid w:val="00C16650"/>
    <w:rsid w:val="00C2071C"/>
    <w:rsid w:val="00C20ACE"/>
    <w:rsid w:val="00C21DB9"/>
    <w:rsid w:val="00C22905"/>
    <w:rsid w:val="00C24278"/>
    <w:rsid w:val="00C24E0A"/>
    <w:rsid w:val="00C2560B"/>
    <w:rsid w:val="00C261A9"/>
    <w:rsid w:val="00C26AED"/>
    <w:rsid w:val="00C27959"/>
    <w:rsid w:val="00C30B22"/>
    <w:rsid w:val="00C31AE9"/>
    <w:rsid w:val="00C330A6"/>
    <w:rsid w:val="00C3579B"/>
    <w:rsid w:val="00C3583B"/>
    <w:rsid w:val="00C360AE"/>
    <w:rsid w:val="00C4055F"/>
    <w:rsid w:val="00C40DE6"/>
    <w:rsid w:val="00C42616"/>
    <w:rsid w:val="00C42BBC"/>
    <w:rsid w:val="00C42CD5"/>
    <w:rsid w:val="00C44C9E"/>
    <w:rsid w:val="00C45CE1"/>
    <w:rsid w:val="00C4608B"/>
    <w:rsid w:val="00C4640C"/>
    <w:rsid w:val="00C464C1"/>
    <w:rsid w:val="00C5129A"/>
    <w:rsid w:val="00C5754C"/>
    <w:rsid w:val="00C6127C"/>
    <w:rsid w:val="00C6132E"/>
    <w:rsid w:val="00C635C2"/>
    <w:rsid w:val="00C644B2"/>
    <w:rsid w:val="00C646BB"/>
    <w:rsid w:val="00C6554E"/>
    <w:rsid w:val="00C65C0F"/>
    <w:rsid w:val="00C65CED"/>
    <w:rsid w:val="00C65F26"/>
    <w:rsid w:val="00C66BFC"/>
    <w:rsid w:val="00C7061C"/>
    <w:rsid w:val="00C719D2"/>
    <w:rsid w:val="00C72546"/>
    <w:rsid w:val="00C73E1C"/>
    <w:rsid w:val="00C743F3"/>
    <w:rsid w:val="00C74C97"/>
    <w:rsid w:val="00C76554"/>
    <w:rsid w:val="00C768E6"/>
    <w:rsid w:val="00C769C3"/>
    <w:rsid w:val="00C77769"/>
    <w:rsid w:val="00C81F4B"/>
    <w:rsid w:val="00C834BE"/>
    <w:rsid w:val="00C843F3"/>
    <w:rsid w:val="00C850FC"/>
    <w:rsid w:val="00C85114"/>
    <w:rsid w:val="00C85DF7"/>
    <w:rsid w:val="00C860B1"/>
    <w:rsid w:val="00C87534"/>
    <w:rsid w:val="00C87919"/>
    <w:rsid w:val="00C87F88"/>
    <w:rsid w:val="00C90C52"/>
    <w:rsid w:val="00C91253"/>
    <w:rsid w:val="00C9240D"/>
    <w:rsid w:val="00C94150"/>
    <w:rsid w:val="00C943D6"/>
    <w:rsid w:val="00C956D8"/>
    <w:rsid w:val="00C95ADD"/>
    <w:rsid w:val="00C95C34"/>
    <w:rsid w:val="00C96E94"/>
    <w:rsid w:val="00CA0258"/>
    <w:rsid w:val="00CA200E"/>
    <w:rsid w:val="00CA21D6"/>
    <w:rsid w:val="00CA231A"/>
    <w:rsid w:val="00CA3009"/>
    <w:rsid w:val="00CA4635"/>
    <w:rsid w:val="00CA6055"/>
    <w:rsid w:val="00CA690D"/>
    <w:rsid w:val="00CA79F4"/>
    <w:rsid w:val="00CB125F"/>
    <w:rsid w:val="00CB1CDC"/>
    <w:rsid w:val="00CB1D92"/>
    <w:rsid w:val="00CB2938"/>
    <w:rsid w:val="00CB31D9"/>
    <w:rsid w:val="00CB3F48"/>
    <w:rsid w:val="00CB42B3"/>
    <w:rsid w:val="00CB48B0"/>
    <w:rsid w:val="00CB62AE"/>
    <w:rsid w:val="00CB6A99"/>
    <w:rsid w:val="00CB7357"/>
    <w:rsid w:val="00CB7499"/>
    <w:rsid w:val="00CB7A37"/>
    <w:rsid w:val="00CB7FE9"/>
    <w:rsid w:val="00CC03DC"/>
    <w:rsid w:val="00CC300E"/>
    <w:rsid w:val="00CC31FB"/>
    <w:rsid w:val="00CC45AE"/>
    <w:rsid w:val="00CC54D5"/>
    <w:rsid w:val="00CC5C25"/>
    <w:rsid w:val="00CC5E58"/>
    <w:rsid w:val="00CD049C"/>
    <w:rsid w:val="00CD2BF0"/>
    <w:rsid w:val="00CD3373"/>
    <w:rsid w:val="00CD3D72"/>
    <w:rsid w:val="00CD423D"/>
    <w:rsid w:val="00CD6A71"/>
    <w:rsid w:val="00CE04DD"/>
    <w:rsid w:val="00CE0A83"/>
    <w:rsid w:val="00CE1376"/>
    <w:rsid w:val="00CE1452"/>
    <w:rsid w:val="00CE3EB1"/>
    <w:rsid w:val="00CE5969"/>
    <w:rsid w:val="00CE5AA6"/>
    <w:rsid w:val="00CE65A4"/>
    <w:rsid w:val="00CE724F"/>
    <w:rsid w:val="00CF1368"/>
    <w:rsid w:val="00CF188C"/>
    <w:rsid w:val="00CF5E5E"/>
    <w:rsid w:val="00CF63B1"/>
    <w:rsid w:val="00D031E3"/>
    <w:rsid w:val="00D045A0"/>
    <w:rsid w:val="00D048DC"/>
    <w:rsid w:val="00D05E3B"/>
    <w:rsid w:val="00D07045"/>
    <w:rsid w:val="00D12009"/>
    <w:rsid w:val="00D12C17"/>
    <w:rsid w:val="00D13E36"/>
    <w:rsid w:val="00D148DF"/>
    <w:rsid w:val="00D154CD"/>
    <w:rsid w:val="00D1608A"/>
    <w:rsid w:val="00D17398"/>
    <w:rsid w:val="00D17A28"/>
    <w:rsid w:val="00D2015D"/>
    <w:rsid w:val="00D20A8F"/>
    <w:rsid w:val="00D20C3D"/>
    <w:rsid w:val="00D20CD9"/>
    <w:rsid w:val="00D21ADC"/>
    <w:rsid w:val="00D21DAC"/>
    <w:rsid w:val="00D23B7C"/>
    <w:rsid w:val="00D23D18"/>
    <w:rsid w:val="00D24821"/>
    <w:rsid w:val="00D272B5"/>
    <w:rsid w:val="00D3035E"/>
    <w:rsid w:val="00D304EB"/>
    <w:rsid w:val="00D3452F"/>
    <w:rsid w:val="00D357C2"/>
    <w:rsid w:val="00D36571"/>
    <w:rsid w:val="00D366AA"/>
    <w:rsid w:val="00D376B9"/>
    <w:rsid w:val="00D43056"/>
    <w:rsid w:val="00D43FB3"/>
    <w:rsid w:val="00D461E9"/>
    <w:rsid w:val="00D467BB"/>
    <w:rsid w:val="00D46B2D"/>
    <w:rsid w:val="00D46C14"/>
    <w:rsid w:val="00D46F75"/>
    <w:rsid w:val="00D47825"/>
    <w:rsid w:val="00D5039D"/>
    <w:rsid w:val="00D509C1"/>
    <w:rsid w:val="00D50D60"/>
    <w:rsid w:val="00D54FFC"/>
    <w:rsid w:val="00D5705A"/>
    <w:rsid w:val="00D57535"/>
    <w:rsid w:val="00D5785F"/>
    <w:rsid w:val="00D60C45"/>
    <w:rsid w:val="00D61CAE"/>
    <w:rsid w:val="00D62569"/>
    <w:rsid w:val="00D6446C"/>
    <w:rsid w:val="00D64DB6"/>
    <w:rsid w:val="00D6514D"/>
    <w:rsid w:val="00D655B9"/>
    <w:rsid w:val="00D66289"/>
    <w:rsid w:val="00D66D15"/>
    <w:rsid w:val="00D674CC"/>
    <w:rsid w:val="00D705E3"/>
    <w:rsid w:val="00D71A7A"/>
    <w:rsid w:val="00D72D1E"/>
    <w:rsid w:val="00D73F17"/>
    <w:rsid w:val="00D76821"/>
    <w:rsid w:val="00D8103B"/>
    <w:rsid w:val="00D82A08"/>
    <w:rsid w:val="00D832A7"/>
    <w:rsid w:val="00D83406"/>
    <w:rsid w:val="00D84DAD"/>
    <w:rsid w:val="00D858DF"/>
    <w:rsid w:val="00D86A0A"/>
    <w:rsid w:val="00D90D2F"/>
    <w:rsid w:val="00D90EF4"/>
    <w:rsid w:val="00D910F0"/>
    <w:rsid w:val="00D9266A"/>
    <w:rsid w:val="00D926D8"/>
    <w:rsid w:val="00D93FA0"/>
    <w:rsid w:val="00D94A99"/>
    <w:rsid w:val="00D95083"/>
    <w:rsid w:val="00D95E50"/>
    <w:rsid w:val="00D9774E"/>
    <w:rsid w:val="00DA1FDE"/>
    <w:rsid w:val="00DA3F40"/>
    <w:rsid w:val="00DA7BB2"/>
    <w:rsid w:val="00DB0013"/>
    <w:rsid w:val="00DB2EAA"/>
    <w:rsid w:val="00DB327A"/>
    <w:rsid w:val="00DB3738"/>
    <w:rsid w:val="00DB7D91"/>
    <w:rsid w:val="00DC0054"/>
    <w:rsid w:val="00DC08FB"/>
    <w:rsid w:val="00DC099A"/>
    <w:rsid w:val="00DC18BF"/>
    <w:rsid w:val="00DC28FD"/>
    <w:rsid w:val="00DC2E22"/>
    <w:rsid w:val="00DC3075"/>
    <w:rsid w:val="00DC448D"/>
    <w:rsid w:val="00DC5F7F"/>
    <w:rsid w:val="00DC6723"/>
    <w:rsid w:val="00DC69AC"/>
    <w:rsid w:val="00DC76B5"/>
    <w:rsid w:val="00DD075E"/>
    <w:rsid w:val="00DD07DF"/>
    <w:rsid w:val="00DD1279"/>
    <w:rsid w:val="00DD14BB"/>
    <w:rsid w:val="00DD2357"/>
    <w:rsid w:val="00DD2B6E"/>
    <w:rsid w:val="00DD357E"/>
    <w:rsid w:val="00DD4622"/>
    <w:rsid w:val="00DD4FF7"/>
    <w:rsid w:val="00DD7315"/>
    <w:rsid w:val="00DD7711"/>
    <w:rsid w:val="00DE0012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0AF"/>
    <w:rsid w:val="00DF0735"/>
    <w:rsid w:val="00DF0F13"/>
    <w:rsid w:val="00DF27F2"/>
    <w:rsid w:val="00DF4195"/>
    <w:rsid w:val="00DF4231"/>
    <w:rsid w:val="00DF7072"/>
    <w:rsid w:val="00E00169"/>
    <w:rsid w:val="00E0053D"/>
    <w:rsid w:val="00E00DE7"/>
    <w:rsid w:val="00E03771"/>
    <w:rsid w:val="00E03887"/>
    <w:rsid w:val="00E04DFD"/>
    <w:rsid w:val="00E05086"/>
    <w:rsid w:val="00E059A3"/>
    <w:rsid w:val="00E06C61"/>
    <w:rsid w:val="00E06D08"/>
    <w:rsid w:val="00E10319"/>
    <w:rsid w:val="00E10EE9"/>
    <w:rsid w:val="00E11DB9"/>
    <w:rsid w:val="00E12457"/>
    <w:rsid w:val="00E12B7D"/>
    <w:rsid w:val="00E16F81"/>
    <w:rsid w:val="00E179AF"/>
    <w:rsid w:val="00E17AFC"/>
    <w:rsid w:val="00E17B26"/>
    <w:rsid w:val="00E202FC"/>
    <w:rsid w:val="00E2135B"/>
    <w:rsid w:val="00E222F2"/>
    <w:rsid w:val="00E23733"/>
    <w:rsid w:val="00E24166"/>
    <w:rsid w:val="00E243B3"/>
    <w:rsid w:val="00E244D6"/>
    <w:rsid w:val="00E247DD"/>
    <w:rsid w:val="00E266A6"/>
    <w:rsid w:val="00E306A1"/>
    <w:rsid w:val="00E30ACD"/>
    <w:rsid w:val="00E32B9E"/>
    <w:rsid w:val="00E32BAA"/>
    <w:rsid w:val="00E3609D"/>
    <w:rsid w:val="00E36A70"/>
    <w:rsid w:val="00E36CFB"/>
    <w:rsid w:val="00E4023B"/>
    <w:rsid w:val="00E41F74"/>
    <w:rsid w:val="00E42CB4"/>
    <w:rsid w:val="00E43479"/>
    <w:rsid w:val="00E43877"/>
    <w:rsid w:val="00E45B3A"/>
    <w:rsid w:val="00E46B6B"/>
    <w:rsid w:val="00E4757B"/>
    <w:rsid w:val="00E47F16"/>
    <w:rsid w:val="00E502D7"/>
    <w:rsid w:val="00E504C8"/>
    <w:rsid w:val="00E509BA"/>
    <w:rsid w:val="00E510D2"/>
    <w:rsid w:val="00E511EB"/>
    <w:rsid w:val="00E530B7"/>
    <w:rsid w:val="00E53757"/>
    <w:rsid w:val="00E53BD3"/>
    <w:rsid w:val="00E5480F"/>
    <w:rsid w:val="00E55AC5"/>
    <w:rsid w:val="00E56612"/>
    <w:rsid w:val="00E57D25"/>
    <w:rsid w:val="00E6015E"/>
    <w:rsid w:val="00E60205"/>
    <w:rsid w:val="00E608DF"/>
    <w:rsid w:val="00E6132C"/>
    <w:rsid w:val="00E613F9"/>
    <w:rsid w:val="00E618DF"/>
    <w:rsid w:val="00E61F98"/>
    <w:rsid w:val="00E622BC"/>
    <w:rsid w:val="00E64AFA"/>
    <w:rsid w:val="00E654E9"/>
    <w:rsid w:val="00E65A73"/>
    <w:rsid w:val="00E67587"/>
    <w:rsid w:val="00E70D82"/>
    <w:rsid w:val="00E70E13"/>
    <w:rsid w:val="00E71048"/>
    <w:rsid w:val="00E710D8"/>
    <w:rsid w:val="00E71B68"/>
    <w:rsid w:val="00E71FAF"/>
    <w:rsid w:val="00E72774"/>
    <w:rsid w:val="00E72C9B"/>
    <w:rsid w:val="00E741B3"/>
    <w:rsid w:val="00E750CA"/>
    <w:rsid w:val="00E75AA4"/>
    <w:rsid w:val="00E75EFB"/>
    <w:rsid w:val="00E76085"/>
    <w:rsid w:val="00E76167"/>
    <w:rsid w:val="00E77049"/>
    <w:rsid w:val="00E776D5"/>
    <w:rsid w:val="00E77BEF"/>
    <w:rsid w:val="00E77D13"/>
    <w:rsid w:val="00E801E9"/>
    <w:rsid w:val="00E80B55"/>
    <w:rsid w:val="00E81808"/>
    <w:rsid w:val="00E82E63"/>
    <w:rsid w:val="00E830A6"/>
    <w:rsid w:val="00E86125"/>
    <w:rsid w:val="00E864DE"/>
    <w:rsid w:val="00E86DD2"/>
    <w:rsid w:val="00E90517"/>
    <w:rsid w:val="00E9053B"/>
    <w:rsid w:val="00E91660"/>
    <w:rsid w:val="00E922F8"/>
    <w:rsid w:val="00E924F0"/>
    <w:rsid w:val="00E92E00"/>
    <w:rsid w:val="00E94183"/>
    <w:rsid w:val="00E94463"/>
    <w:rsid w:val="00E949E3"/>
    <w:rsid w:val="00E94C52"/>
    <w:rsid w:val="00E95570"/>
    <w:rsid w:val="00E9576C"/>
    <w:rsid w:val="00E958F9"/>
    <w:rsid w:val="00E962E2"/>
    <w:rsid w:val="00EA01BB"/>
    <w:rsid w:val="00EA17CB"/>
    <w:rsid w:val="00EA2BFA"/>
    <w:rsid w:val="00EA2EB1"/>
    <w:rsid w:val="00EA3EEE"/>
    <w:rsid w:val="00EA5349"/>
    <w:rsid w:val="00EA5642"/>
    <w:rsid w:val="00EA5C88"/>
    <w:rsid w:val="00EA6FED"/>
    <w:rsid w:val="00EA78E0"/>
    <w:rsid w:val="00EB0A46"/>
    <w:rsid w:val="00EB1B55"/>
    <w:rsid w:val="00EB2AD2"/>
    <w:rsid w:val="00EB3F99"/>
    <w:rsid w:val="00EB4758"/>
    <w:rsid w:val="00EB52A7"/>
    <w:rsid w:val="00EB52DD"/>
    <w:rsid w:val="00EB539A"/>
    <w:rsid w:val="00EB63E2"/>
    <w:rsid w:val="00EB6506"/>
    <w:rsid w:val="00EC012E"/>
    <w:rsid w:val="00EC133C"/>
    <w:rsid w:val="00EC1800"/>
    <w:rsid w:val="00EC2321"/>
    <w:rsid w:val="00EC3567"/>
    <w:rsid w:val="00EC51E8"/>
    <w:rsid w:val="00ED160F"/>
    <w:rsid w:val="00ED1735"/>
    <w:rsid w:val="00ED1D90"/>
    <w:rsid w:val="00ED21BE"/>
    <w:rsid w:val="00ED2947"/>
    <w:rsid w:val="00ED34A9"/>
    <w:rsid w:val="00ED3969"/>
    <w:rsid w:val="00ED745D"/>
    <w:rsid w:val="00ED79FF"/>
    <w:rsid w:val="00EE0265"/>
    <w:rsid w:val="00EE161D"/>
    <w:rsid w:val="00EE1DE5"/>
    <w:rsid w:val="00EE2945"/>
    <w:rsid w:val="00EE2BC4"/>
    <w:rsid w:val="00EE30B3"/>
    <w:rsid w:val="00EE334B"/>
    <w:rsid w:val="00EE4542"/>
    <w:rsid w:val="00EE4A6E"/>
    <w:rsid w:val="00EE60C8"/>
    <w:rsid w:val="00EE64F9"/>
    <w:rsid w:val="00EE6FAD"/>
    <w:rsid w:val="00EE733A"/>
    <w:rsid w:val="00EE766C"/>
    <w:rsid w:val="00EF0B15"/>
    <w:rsid w:val="00EF144D"/>
    <w:rsid w:val="00EF16F1"/>
    <w:rsid w:val="00EF1803"/>
    <w:rsid w:val="00EF2229"/>
    <w:rsid w:val="00EF2DAF"/>
    <w:rsid w:val="00EF472C"/>
    <w:rsid w:val="00EF5168"/>
    <w:rsid w:val="00EF5404"/>
    <w:rsid w:val="00EF5FFD"/>
    <w:rsid w:val="00EF5FFF"/>
    <w:rsid w:val="00EF6AD7"/>
    <w:rsid w:val="00EF77B5"/>
    <w:rsid w:val="00F00245"/>
    <w:rsid w:val="00F01A6C"/>
    <w:rsid w:val="00F01BC7"/>
    <w:rsid w:val="00F02E67"/>
    <w:rsid w:val="00F02F75"/>
    <w:rsid w:val="00F03270"/>
    <w:rsid w:val="00F03C5B"/>
    <w:rsid w:val="00F03D82"/>
    <w:rsid w:val="00F04D49"/>
    <w:rsid w:val="00F06F76"/>
    <w:rsid w:val="00F072A3"/>
    <w:rsid w:val="00F1003F"/>
    <w:rsid w:val="00F106BD"/>
    <w:rsid w:val="00F1175F"/>
    <w:rsid w:val="00F11AF3"/>
    <w:rsid w:val="00F12A84"/>
    <w:rsid w:val="00F12EE7"/>
    <w:rsid w:val="00F13B89"/>
    <w:rsid w:val="00F140EA"/>
    <w:rsid w:val="00F1427E"/>
    <w:rsid w:val="00F1465A"/>
    <w:rsid w:val="00F16538"/>
    <w:rsid w:val="00F2246D"/>
    <w:rsid w:val="00F22D14"/>
    <w:rsid w:val="00F237A2"/>
    <w:rsid w:val="00F2411F"/>
    <w:rsid w:val="00F25F7A"/>
    <w:rsid w:val="00F260B2"/>
    <w:rsid w:val="00F26427"/>
    <w:rsid w:val="00F26DE7"/>
    <w:rsid w:val="00F2717E"/>
    <w:rsid w:val="00F27D32"/>
    <w:rsid w:val="00F31338"/>
    <w:rsid w:val="00F3208B"/>
    <w:rsid w:val="00F325D6"/>
    <w:rsid w:val="00F33182"/>
    <w:rsid w:val="00F332F2"/>
    <w:rsid w:val="00F3481E"/>
    <w:rsid w:val="00F34B22"/>
    <w:rsid w:val="00F36ADF"/>
    <w:rsid w:val="00F3768F"/>
    <w:rsid w:val="00F3794B"/>
    <w:rsid w:val="00F37ADC"/>
    <w:rsid w:val="00F42AE8"/>
    <w:rsid w:val="00F43631"/>
    <w:rsid w:val="00F436E6"/>
    <w:rsid w:val="00F438D0"/>
    <w:rsid w:val="00F44341"/>
    <w:rsid w:val="00F45C2C"/>
    <w:rsid w:val="00F46DB4"/>
    <w:rsid w:val="00F50B2D"/>
    <w:rsid w:val="00F5481A"/>
    <w:rsid w:val="00F54C75"/>
    <w:rsid w:val="00F54EBC"/>
    <w:rsid w:val="00F553E4"/>
    <w:rsid w:val="00F56A2F"/>
    <w:rsid w:val="00F61219"/>
    <w:rsid w:val="00F6227A"/>
    <w:rsid w:val="00F62375"/>
    <w:rsid w:val="00F624A5"/>
    <w:rsid w:val="00F63160"/>
    <w:rsid w:val="00F63AC2"/>
    <w:rsid w:val="00F6463A"/>
    <w:rsid w:val="00F647E6"/>
    <w:rsid w:val="00F658CE"/>
    <w:rsid w:val="00F67575"/>
    <w:rsid w:val="00F67EC9"/>
    <w:rsid w:val="00F70AEC"/>
    <w:rsid w:val="00F71F76"/>
    <w:rsid w:val="00F727B2"/>
    <w:rsid w:val="00F73818"/>
    <w:rsid w:val="00F771E0"/>
    <w:rsid w:val="00F80F37"/>
    <w:rsid w:val="00F825D3"/>
    <w:rsid w:val="00F82679"/>
    <w:rsid w:val="00F842C5"/>
    <w:rsid w:val="00F84B7B"/>
    <w:rsid w:val="00F84E1C"/>
    <w:rsid w:val="00F85B63"/>
    <w:rsid w:val="00F87970"/>
    <w:rsid w:val="00F87B69"/>
    <w:rsid w:val="00F901C2"/>
    <w:rsid w:val="00F934F4"/>
    <w:rsid w:val="00F959D4"/>
    <w:rsid w:val="00F963AA"/>
    <w:rsid w:val="00F971BA"/>
    <w:rsid w:val="00F976AA"/>
    <w:rsid w:val="00FA1F33"/>
    <w:rsid w:val="00FA2D85"/>
    <w:rsid w:val="00FA45B8"/>
    <w:rsid w:val="00FA470C"/>
    <w:rsid w:val="00FA526F"/>
    <w:rsid w:val="00FA63A1"/>
    <w:rsid w:val="00FA7B07"/>
    <w:rsid w:val="00FB10C9"/>
    <w:rsid w:val="00FB268A"/>
    <w:rsid w:val="00FB3F50"/>
    <w:rsid w:val="00FB417F"/>
    <w:rsid w:val="00FB4DE4"/>
    <w:rsid w:val="00FB5D18"/>
    <w:rsid w:val="00FB6A45"/>
    <w:rsid w:val="00FB6DEC"/>
    <w:rsid w:val="00FB6E63"/>
    <w:rsid w:val="00FC16F8"/>
    <w:rsid w:val="00FC2DBC"/>
    <w:rsid w:val="00FC2EAA"/>
    <w:rsid w:val="00FC4CAD"/>
    <w:rsid w:val="00FC5B0D"/>
    <w:rsid w:val="00FC5DF6"/>
    <w:rsid w:val="00FC6A0C"/>
    <w:rsid w:val="00FC7509"/>
    <w:rsid w:val="00FD1501"/>
    <w:rsid w:val="00FD1CC8"/>
    <w:rsid w:val="00FD272C"/>
    <w:rsid w:val="00FD28C4"/>
    <w:rsid w:val="00FD3105"/>
    <w:rsid w:val="00FD372D"/>
    <w:rsid w:val="00FD444E"/>
    <w:rsid w:val="00FD5BB6"/>
    <w:rsid w:val="00FD61F5"/>
    <w:rsid w:val="00FD695A"/>
    <w:rsid w:val="00FD6BBB"/>
    <w:rsid w:val="00FD6BED"/>
    <w:rsid w:val="00FD7076"/>
    <w:rsid w:val="00FE0876"/>
    <w:rsid w:val="00FE0C9A"/>
    <w:rsid w:val="00FE182E"/>
    <w:rsid w:val="00FE3204"/>
    <w:rsid w:val="00FE4052"/>
    <w:rsid w:val="00FE4386"/>
    <w:rsid w:val="00FE6EF4"/>
    <w:rsid w:val="00FF0C72"/>
    <w:rsid w:val="00FF3086"/>
    <w:rsid w:val="00FF36BC"/>
    <w:rsid w:val="00FF3A06"/>
    <w:rsid w:val="00FF4ABB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9F624"/>
  <w15:docId w15:val="{1469A24C-3342-43F5-AD00-51764174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A15E6"/>
    <w:pPr>
      <w:widowControl w:val="0"/>
      <w:jc w:val="both"/>
    </w:pPr>
  </w:style>
  <w:style w:type="paragraph" w:styleId="1">
    <w:name w:val="heading 1"/>
    <w:basedOn w:val="a0"/>
    <w:next w:val="a1"/>
    <w:link w:val="10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0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0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0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0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0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0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0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0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A578C0"/>
    <w:rPr>
      <w:sz w:val="18"/>
      <w:szCs w:val="18"/>
    </w:rPr>
  </w:style>
  <w:style w:type="paragraph" w:styleId="a7">
    <w:name w:val="footer"/>
    <w:basedOn w:val="a0"/>
    <w:link w:val="a8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A578C0"/>
    <w:rPr>
      <w:sz w:val="18"/>
      <w:szCs w:val="18"/>
    </w:rPr>
  </w:style>
  <w:style w:type="paragraph" w:styleId="a9">
    <w:name w:val="Balloon Text"/>
    <w:basedOn w:val="a0"/>
    <w:link w:val="aa"/>
    <w:uiPriority w:val="99"/>
    <w:semiHidden/>
    <w:unhideWhenUsed/>
    <w:rsid w:val="00A578C0"/>
    <w:rPr>
      <w:sz w:val="18"/>
      <w:szCs w:val="18"/>
    </w:rPr>
  </w:style>
  <w:style w:type="character" w:customStyle="1" w:styleId="aa">
    <w:name w:val="批注框文本 字符"/>
    <w:basedOn w:val="a2"/>
    <w:link w:val="a9"/>
    <w:uiPriority w:val="99"/>
    <w:semiHidden/>
    <w:rsid w:val="00A578C0"/>
    <w:rPr>
      <w:sz w:val="18"/>
      <w:szCs w:val="18"/>
    </w:rPr>
  </w:style>
  <w:style w:type="paragraph" w:styleId="ab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,P,列出段落"/>
    <w:basedOn w:val="a0"/>
    <w:link w:val="ac"/>
    <w:uiPriority w:val="34"/>
    <w:qFormat/>
    <w:rsid w:val="00CC300E"/>
    <w:pPr>
      <w:ind w:firstLineChars="200" w:firstLine="420"/>
    </w:pPr>
  </w:style>
  <w:style w:type="character" w:customStyle="1" w:styleId="ac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목록단락 字符"/>
    <w:link w:val="ab"/>
    <w:uiPriority w:val="34"/>
    <w:qFormat/>
    <w:locked/>
    <w:rsid w:val="00750473"/>
  </w:style>
  <w:style w:type="character" w:customStyle="1" w:styleId="10">
    <w:name w:val="标题 1 字符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0">
    <w:name w:val="标题 2 字符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0">
    <w:name w:val="标题 3 字符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0">
    <w:name w:val="标题 4 字符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0">
    <w:name w:val="标题 5 字符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0">
    <w:name w:val="标题 6 字符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0">
    <w:name w:val="标题 7 字符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0">
    <w:name w:val="标题 8 字符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0">
    <w:name w:val="标题 9 字符"/>
    <w:basedOn w:val="a2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1">
    <w:name w:val="Body Text"/>
    <w:basedOn w:val="a0"/>
    <w:link w:val="ad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ad">
    <w:name w:val="正文文本 字符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e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f">
    <w:name w:val="Table Grid"/>
    <w:basedOn w:val="a3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0">
    <w:name w:val="annotation reference"/>
    <w:qFormat/>
    <w:rsid w:val="00BD6E27"/>
    <w:rPr>
      <w:sz w:val="16"/>
      <w:szCs w:val="16"/>
    </w:rPr>
  </w:style>
  <w:style w:type="paragraph" w:styleId="af1">
    <w:name w:val="annotation text"/>
    <w:basedOn w:val="a0"/>
    <w:link w:val="af2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af2">
    <w:name w:val="批注文字 字符"/>
    <w:basedOn w:val="a2"/>
    <w:link w:val="af1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af4">
    <w:name w:val="批注主题 字符"/>
    <w:basedOn w:val="af2"/>
    <w:link w:val="af3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f5">
    <w:name w:val="Document Map"/>
    <w:basedOn w:val="a0"/>
    <w:link w:val="af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2"/>
    <w:link w:val="af5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7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ascii="Times New Roman" w:hAnsi="Times New Roman"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8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9">
    <w:name w:val="caption"/>
    <w:aliases w:val="cap,cap Char,Caption Char1 Char,cap Char Char1,Caption Char Char1 Char,cap Char2,Caption Char"/>
    <w:basedOn w:val="a0"/>
    <w:next w:val="a0"/>
    <w:link w:val="afa"/>
    <w:unhideWhenUsed/>
    <w:qFormat/>
    <w:rsid w:val="00485987"/>
    <w:pPr>
      <w:widowControl/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eastAsia="宋体" w:hAnsi="Times New Roman" w:cs="Times New Roman"/>
      <w:i/>
      <w:iCs/>
      <w:color w:val="1F497D" w:themeColor="text2"/>
      <w:kern w:val="0"/>
      <w:sz w:val="18"/>
      <w:szCs w:val="18"/>
      <w:lang w:val="en-GB" w:eastAsia="en-US"/>
    </w:rPr>
  </w:style>
  <w:style w:type="character" w:customStyle="1" w:styleId="afa">
    <w:name w:val="题注 字符"/>
    <w:aliases w:val="cap 字符,cap Char 字符,Caption Char1 Char 字符,cap Char Char1 字符,Caption Char Char1 Char 字符,cap Char2 字符,Caption Char 字符"/>
    <w:link w:val="af9"/>
    <w:qFormat/>
    <w:locked/>
    <w:rsid w:val="00485987"/>
    <w:rPr>
      <w:rFonts w:ascii="Times New Roman" w:eastAsia="宋体" w:hAnsi="Times New Roman" w:cs="Times New Roman"/>
      <w:i/>
      <w:iCs/>
      <w:color w:val="1F497D" w:themeColor="text2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3"/>
      </w:numPr>
      <w:ind w:hangingChars="200" w:hanging="200"/>
    </w:pPr>
    <w:rPr>
      <w:rFonts w:ascii="Times New Roman" w:eastAsia="黑体" w:hAnsi="Times New Roman" w:cs="Times New Roman"/>
      <w:sz w:val="20"/>
      <w:szCs w:val="20"/>
      <w:lang w:eastAsia="ja-JP"/>
    </w:rPr>
  </w:style>
  <w:style w:type="paragraph" w:styleId="afb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4"/>
      </w:numPr>
      <w:spacing w:after="200" w:line="276" w:lineRule="auto"/>
      <w:jc w:val="left"/>
    </w:pPr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c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character" w:customStyle="1" w:styleId="3GPPTextChar">
    <w:name w:val="3GPP Text Char"/>
    <w:link w:val="3GPPText"/>
    <w:qFormat/>
    <w:locked/>
    <w:rsid w:val="00366778"/>
    <w:rPr>
      <w:rFonts w:ascii="Times New Roman" w:eastAsia="宋体" w:hAnsi="Times New Roman" w:cs="Times New Roman"/>
      <w:sz w:val="22"/>
      <w:lang w:eastAsia="en-US"/>
    </w:rPr>
  </w:style>
  <w:style w:type="paragraph" w:customStyle="1" w:styleId="3GPPText">
    <w:name w:val="3GPP Text"/>
    <w:basedOn w:val="a0"/>
    <w:link w:val="3GPPTextChar"/>
    <w:qFormat/>
    <w:rsid w:val="00366778"/>
    <w:pPr>
      <w:widowControl/>
      <w:overflowPunct w:val="0"/>
      <w:autoSpaceDE w:val="0"/>
      <w:autoSpaceDN w:val="0"/>
      <w:adjustRightInd w:val="0"/>
      <w:spacing w:before="120" w:after="120"/>
    </w:pPr>
    <w:rPr>
      <w:rFonts w:ascii="Times New Roman" w:eastAsia="宋体" w:hAnsi="Times New Roman" w:cs="Times New Roman"/>
      <w:sz w:val="22"/>
      <w:lang w:eastAsia="en-US"/>
    </w:rPr>
  </w:style>
  <w:style w:type="character" w:customStyle="1" w:styleId="3GPPH1Char">
    <w:name w:val="3GPP H1 Char"/>
    <w:link w:val="3GPPH1"/>
    <w:locked/>
    <w:rsid w:val="00366778"/>
    <w:rPr>
      <w:rFonts w:ascii="Arial" w:eastAsia="宋体" w:hAnsi="Arial" w:cs="Times New Roman"/>
      <w:sz w:val="36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366778"/>
    <w:pPr>
      <w:keepLines/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/>
    </w:pPr>
    <w:rPr>
      <w:b w:val="0"/>
      <w:kern w:val="2"/>
      <w:sz w:val="36"/>
      <w:szCs w:val="22"/>
      <w:lang w:val="en-GB" w:eastAsia="en-US"/>
    </w:rPr>
  </w:style>
  <w:style w:type="paragraph" w:customStyle="1" w:styleId="Proposal">
    <w:name w:val="Proposal"/>
    <w:basedOn w:val="a1"/>
    <w:qFormat/>
    <w:rsid w:val="00D20CD9"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6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7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875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95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3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51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13690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5612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6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80906">
                  <w:marLeft w:val="0"/>
                  <w:marRight w:val="0"/>
                  <w:marTop w:val="0"/>
                  <w:marBottom w:val="0"/>
                  <w:divBdr>
                    <w:top w:val="single" w:sz="6" w:space="11" w:color="EEEEEE"/>
                    <w:left w:val="none" w:sz="0" w:space="0" w:color="auto"/>
                    <w:bottom w:val="single" w:sz="6" w:space="8" w:color="EEEEEE"/>
                    <w:right w:val="single" w:sz="6" w:space="11" w:color="EEEEEE"/>
                  </w:divBdr>
                  <w:divsChild>
                    <w:div w:id="11745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07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02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1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5236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1234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57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1519">
                  <w:marLeft w:val="0"/>
                  <w:marRight w:val="0"/>
                  <w:marTop w:val="0"/>
                  <w:marBottom w:val="0"/>
                  <w:divBdr>
                    <w:top w:val="single" w:sz="6" w:space="11" w:color="EEEEEE"/>
                    <w:left w:val="none" w:sz="0" w:space="0" w:color="auto"/>
                    <w:bottom w:val="single" w:sz="6" w:space="8" w:color="EEEEEE"/>
                    <w:right w:val="single" w:sz="6" w:space="11" w:color="EEEEEE"/>
                  </w:divBdr>
                  <w:divsChild>
                    <w:div w:id="66408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7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08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4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8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0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593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18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406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453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5553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328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9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18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361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2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613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954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11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509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913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784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0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06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235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6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181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7468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09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785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oleObject" Target="embeddings/oleObject2.bin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340A0-9736-4400-BE0B-A5605E2D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3193</Words>
  <Characters>18203</Characters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2023-04-07T07:30:00Z</dcterms:created>
  <dcterms:modified xsi:type="dcterms:W3CDTF">2023-04-07T09:24:00Z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2023-02-07T07:20:40Z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8689b923-e544-43a7-910d-0fb80c00417b</vt:lpwstr>
  </property>
  <property fmtid="{D5CDD505-2E9C-101B-9397-08002B2CF9AE}" pid="8" name="MSIP_Label_a7295cc1-d279-42ac-ab4d-3b0f4fece050_ContentBits">
    <vt:lpwstr>0</vt:lpwstr>
  </property>
</Properties>
</file>